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A3" w:rsidRPr="006244D0" w:rsidRDefault="006244D0" w:rsidP="00624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44D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05150" w:rsidRDefault="006244D0" w:rsidP="00624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D0">
        <w:rPr>
          <w:rFonts w:ascii="Times New Roman" w:hAnsi="Times New Roman" w:cs="Times New Roman"/>
          <w:sz w:val="24"/>
          <w:szCs w:val="24"/>
        </w:rPr>
        <w:t>общего собрания владельцев/собственников помещений в многоквартирном доме по адресу:</w:t>
      </w:r>
    </w:p>
    <w:p w:rsidR="006244D0" w:rsidRDefault="006244D0" w:rsidP="00624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D0">
        <w:rPr>
          <w:rFonts w:ascii="Times New Roman" w:hAnsi="Times New Roman" w:cs="Times New Roman"/>
          <w:sz w:val="24"/>
          <w:szCs w:val="24"/>
        </w:rPr>
        <w:t xml:space="preserve">г. Санкт-Петербург, пос. Парголово, </w:t>
      </w:r>
      <w:r w:rsidR="00C21F79" w:rsidRPr="00C21F79">
        <w:rPr>
          <w:rFonts w:ascii="Times New Roman" w:hAnsi="Times New Roman" w:cs="Times New Roman"/>
          <w:sz w:val="24"/>
          <w:szCs w:val="24"/>
        </w:rPr>
        <w:t>улица Михаила Дудина, дом 12</w:t>
      </w:r>
    </w:p>
    <w:p w:rsidR="006244D0" w:rsidRDefault="006244D0" w:rsidP="00624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677"/>
        <w:gridCol w:w="7230"/>
      </w:tblGrid>
      <w:tr w:rsidR="006244D0" w:rsidTr="009512D9">
        <w:tc>
          <w:tcPr>
            <w:tcW w:w="675" w:type="dxa"/>
            <w:vAlign w:val="center"/>
          </w:tcPr>
          <w:p w:rsidR="006244D0" w:rsidRDefault="006244D0" w:rsidP="0020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44D0" w:rsidRDefault="006244D0" w:rsidP="0020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6244D0" w:rsidRDefault="006244D0" w:rsidP="0020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на собрание</w:t>
            </w:r>
          </w:p>
        </w:tc>
        <w:tc>
          <w:tcPr>
            <w:tcW w:w="4677" w:type="dxa"/>
            <w:vAlign w:val="center"/>
          </w:tcPr>
          <w:p w:rsidR="006244D0" w:rsidRDefault="006244D0" w:rsidP="0020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решения</w:t>
            </w:r>
          </w:p>
        </w:tc>
        <w:tc>
          <w:tcPr>
            <w:tcW w:w="7230" w:type="dxa"/>
            <w:vAlign w:val="center"/>
          </w:tcPr>
          <w:p w:rsidR="006244D0" w:rsidRDefault="006244D0" w:rsidP="0020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по вопросу</w:t>
            </w:r>
          </w:p>
        </w:tc>
      </w:tr>
      <w:tr w:rsidR="006244D0" w:rsidTr="009512D9">
        <w:tc>
          <w:tcPr>
            <w:tcW w:w="675" w:type="dxa"/>
          </w:tcPr>
          <w:p w:rsidR="006244D0" w:rsidRPr="006244D0" w:rsidRDefault="006244D0" w:rsidP="006244D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44D0" w:rsidRPr="006244D0" w:rsidRDefault="006244D0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Избрани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председателя общего собрания.</w:t>
            </w:r>
          </w:p>
        </w:tc>
        <w:tc>
          <w:tcPr>
            <w:tcW w:w="4677" w:type="dxa"/>
          </w:tcPr>
          <w:p w:rsidR="006244D0" w:rsidRDefault="00614AF2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 xml:space="preserve">Избрать председателем собрания </w:t>
            </w:r>
            <w:proofErr w:type="spellStart"/>
            <w:r w:rsidR="006244D0">
              <w:rPr>
                <w:rFonts w:ascii="Times New Roman" w:hAnsi="Times New Roman" w:cs="Times New Roman"/>
                <w:sz w:val="24"/>
                <w:szCs w:val="24"/>
              </w:rPr>
              <w:t>Машек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244D0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44D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44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244D0" w:rsidRPr="006244D0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6244D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244D0" w:rsidRPr="006244D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ООО «ПАТРИОТ-Комфорт»</w:t>
            </w:r>
          </w:p>
        </w:tc>
        <w:tc>
          <w:tcPr>
            <w:tcW w:w="7230" w:type="dxa"/>
          </w:tcPr>
          <w:p w:rsidR="006244D0" w:rsidRDefault="006244D0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Инициатор проведения собрания – ООО «ПАТРИОТ-Комфорт» (на основании ч.7 ст.45 Жилищного Кодекса РФ).</w:t>
            </w:r>
          </w:p>
        </w:tc>
      </w:tr>
      <w:tr w:rsidR="006244D0" w:rsidTr="009512D9">
        <w:tc>
          <w:tcPr>
            <w:tcW w:w="675" w:type="dxa"/>
          </w:tcPr>
          <w:p w:rsidR="006244D0" w:rsidRPr="006244D0" w:rsidRDefault="006244D0" w:rsidP="006244D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44D0" w:rsidRDefault="006244D0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Избрание секретаря общего собрания.</w:t>
            </w:r>
          </w:p>
        </w:tc>
        <w:tc>
          <w:tcPr>
            <w:tcW w:w="4677" w:type="dxa"/>
          </w:tcPr>
          <w:p w:rsidR="006244D0" w:rsidRDefault="00614AF2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 xml:space="preserve">Избрать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секретарём</w:t>
            </w: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</w:t>
            </w:r>
            <w:proofErr w:type="spellStart"/>
            <w:r w:rsidR="006244D0">
              <w:rPr>
                <w:rFonts w:ascii="Times New Roman" w:hAnsi="Times New Roman" w:cs="Times New Roman"/>
                <w:sz w:val="24"/>
                <w:szCs w:val="24"/>
              </w:rPr>
              <w:t>Ломовицк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="006244D0">
              <w:rPr>
                <w:rFonts w:ascii="Times New Roman" w:hAnsi="Times New Roman" w:cs="Times New Roman"/>
                <w:sz w:val="24"/>
                <w:szCs w:val="24"/>
              </w:rPr>
              <w:t xml:space="preserve"> Оксан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44D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230" w:type="dxa"/>
          </w:tcPr>
          <w:p w:rsidR="006244D0" w:rsidRDefault="00614AF2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Ломовицкая Оксана Владимировна - </w:t>
            </w: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 xml:space="preserve"> 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«ПАРКОЛА»</w:t>
            </w:r>
          </w:p>
        </w:tc>
      </w:tr>
      <w:tr w:rsidR="006244D0" w:rsidTr="009512D9">
        <w:tc>
          <w:tcPr>
            <w:tcW w:w="675" w:type="dxa"/>
          </w:tcPr>
          <w:p w:rsidR="006244D0" w:rsidRPr="006244D0" w:rsidRDefault="006244D0" w:rsidP="006244D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44D0" w:rsidRDefault="006244D0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Избрание счетной комиссии (счетовода) общего собрания.</w:t>
            </w:r>
          </w:p>
        </w:tc>
        <w:tc>
          <w:tcPr>
            <w:tcW w:w="4677" w:type="dxa"/>
          </w:tcPr>
          <w:p w:rsidR="007E591F" w:rsidRDefault="00614AF2" w:rsidP="00FB6722">
            <w:pPr>
              <w:ind w:lef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 xml:space="preserve">Избрать </w:t>
            </w:r>
            <w:r w:rsidR="001E7A13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>счетн</w:t>
            </w:r>
            <w:r w:rsidR="001E7A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1E7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91F" w:rsidRDefault="007E591F" w:rsidP="007E591F">
            <w:pPr>
              <w:pStyle w:val="a4"/>
              <w:numPr>
                <w:ilvl w:val="0"/>
                <w:numId w:val="4"/>
              </w:numPr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1F">
              <w:rPr>
                <w:rFonts w:ascii="Times New Roman" w:hAnsi="Times New Roman" w:cs="Times New Roman"/>
                <w:sz w:val="24"/>
                <w:szCs w:val="24"/>
              </w:rPr>
              <w:t>Алёшин Валентин Александрович</w:t>
            </w:r>
          </w:p>
          <w:p w:rsidR="00614AF2" w:rsidRDefault="00614AF2" w:rsidP="00FB6722">
            <w:pPr>
              <w:pStyle w:val="a4"/>
              <w:numPr>
                <w:ilvl w:val="0"/>
                <w:numId w:val="4"/>
              </w:numPr>
              <w:ind w:left="1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F2">
              <w:rPr>
                <w:rFonts w:ascii="Times New Roman" w:hAnsi="Times New Roman" w:cs="Times New Roman"/>
                <w:sz w:val="24"/>
                <w:szCs w:val="24"/>
              </w:rPr>
              <w:t>Кожохарь</w:t>
            </w:r>
            <w:proofErr w:type="spellEnd"/>
            <w:r w:rsidRPr="00614AF2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  <w:p w:rsidR="00614AF2" w:rsidRDefault="001B75CC" w:rsidP="00FB6722">
            <w:pPr>
              <w:pStyle w:val="a4"/>
              <w:numPr>
                <w:ilvl w:val="0"/>
                <w:numId w:val="4"/>
              </w:numPr>
              <w:ind w:left="1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Нина Николаевна</w:t>
            </w:r>
          </w:p>
        </w:tc>
        <w:tc>
          <w:tcPr>
            <w:tcW w:w="7230" w:type="dxa"/>
          </w:tcPr>
          <w:p w:rsidR="007E591F" w:rsidRDefault="007E591F" w:rsidP="00FB6722">
            <w:pPr>
              <w:pStyle w:val="a4"/>
              <w:numPr>
                <w:ilvl w:val="0"/>
                <w:numId w:val="5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1F">
              <w:rPr>
                <w:rFonts w:ascii="Times New Roman" w:hAnsi="Times New Roman" w:cs="Times New Roman"/>
                <w:sz w:val="24"/>
                <w:szCs w:val="24"/>
              </w:rPr>
              <w:t>Алёшин Валентин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собственник помещения</w:t>
            </w:r>
          </w:p>
          <w:p w:rsidR="00614AF2" w:rsidRDefault="00614AF2" w:rsidP="00FB6722">
            <w:pPr>
              <w:pStyle w:val="a4"/>
              <w:numPr>
                <w:ilvl w:val="0"/>
                <w:numId w:val="5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AF2">
              <w:rPr>
                <w:rFonts w:ascii="Times New Roman" w:hAnsi="Times New Roman" w:cs="Times New Roman"/>
                <w:sz w:val="24"/>
                <w:szCs w:val="24"/>
              </w:rPr>
              <w:t>Кожохарь</w:t>
            </w:r>
            <w:proofErr w:type="spellEnd"/>
            <w:r w:rsidRPr="00614AF2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представитель нежилых помещений</w:t>
            </w:r>
          </w:p>
          <w:p w:rsidR="006244D0" w:rsidRDefault="001B75CC" w:rsidP="00FB6722">
            <w:pPr>
              <w:pStyle w:val="a4"/>
              <w:numPr>
                <w:ilvl w:val="0"/>
                <w:numId w:val="5"/>
              </w:numPr>
              <w:ind w:lef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Нина Николаевна - Главный бухгалтер</w:t>
            </w:r>
            <w:r w:rsidR="0061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AF2" w:rsidRPr="006244D0">
              <w:rPr>
                <w:rFonts w:ascii="Times New Roman" w:hAnsi="Times New Roman" w:cs="Times New Roman"/>
                <w:sz w:val="24"/>
                <w:szCs w:val="24"/>
              </w:rPr>
              <w:t>ООО «ПАТРИОТ-Комфорт»</w:t>
            </w:r>
          </w:p>
        </w:tc>
      </w:tr>
      <w:tr w:rsidR="006244D0" w:rsidTr="009512D9">
        <w:tc>
          <w:tcPr>
            <w:tcW w:w="675" w:type="dxa"/>
          </w:tcPr>
          <w:p w:rsidR="006244D0" w:rsidRPr="006244D0" w:rsidRDefault="006244D0" w:rsidP="00891551">
            <w:pPr>
              <w:pStyle w:val="a4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44D0" w:rsidRDefault="006244D0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подсчета голосов, которыми обладает каждый владелец/собственник помещения (лицо, владеющее помещением на законном основании и которому принадлежит или будет принадлежать право собственности на помещения в многоквартирном доме).</w:t>
            </w:r>
          </w:p>
        </w:tc>
        <w:tc>
          <w:tcPr>
            <w:tcW w:w="4677" w:type="dxa"/>
          </w:tcPr>
          <w:p w:rsidR="006244D0" w:rsidRDefault="001E7A13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13">
              <w:rPr>
                <w:rFonts w:ascii="Times New Roman" w:hAnsi="Times New Roman" w:cs="Times New Roman"/>
                <w:sz w:val="24"/>
                <w:szCs w:val="24"/>
              </w:rPr>
              <w:t>Определить порядок подсчёта голосов, которыми обладает каждый собственник помещения на общем собрании: 1 голос =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 w:rsidRPr="001E7A13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помещения</w:t>
            </w:r>
          </w:p>
        </w:tc>
        <w:tc>
          <w:tcPr>
            <w:tcW w:w="7230" w:type="dxa"/>
          </w:tcPr>
          <w:p w:rsidR="006244D0" w:rsidRDefault="001E7A13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</w:t>
            </w:r>
            <w:r w:rsidRPr="001E7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1E7A13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 РФ </w:t>
            </w:r>
            <w:r w:rsidR="003E3E42" w:rsidRPr="001E7A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E7A13">
              <w:rPr>
                <w:rFonts w:ascii="Times New Roman" w:hAnsi="Times New Roman" w:cs="Times New Roman"/>
                <w:sz w:val="24"/>
                <w:szCs w:val="24"/>
              </w:rPr>
              <w:t>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      </w:r>
          </w:p>
        </w:tc>
      </w:tr>
      <w:tr w:rsidR="006244D0" w:rsidTr="009512D9">
        <w:tc>
          <w:tcPr>
            <w:tcW w:w="675" w:type="dxa"/>
          </w:tcPr>
          <w:p w:rsidR="006244D0" w:rsidRPr="006244D0" w:rsidRDefault="006244D0" w:rsidP="0089155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44D0" w:rsidRDefault="006244D0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услуг и работ, размера платы за жилое помещение и коммунальные услуги (тарифов).</w:t>
            </w:r>
          </w:p>
        </w:tc>
        <w:tc>
          <w:tcPr>
            <w:tcW w:w="4677" w:type="dxa"/>
          </w:tcPr>
          <w:p w:rsidR="006244D0" w:rsidRDefault="003E3E42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Утвердить указанный ниже перечень услуг и работ, размер платы за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коммунальные услуги (тарифы).</w:t>
            </w:r>
          </w:p>
        </w:tc>
        <w:tc>
          <w:tcPr>
            <w:tcW w:w="7230" w:type="dxa"/>
          </w:tcPr>
          <w:p w:rsidR="006244D0" w:rsidRDefault="003E3E42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2C43C4" w:rsidTr="009512D9">
        <w:tc>
          <w:tcPr>
            <w:tcW w:w="675" w:type="dxa"/>
          </w:tcPr>
          <w:p w:rsidR="002C43C4" w:rsidRPr="006244D0" w:rsidRDefault="002C43C4" w:rsidP="0089155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43C4" w:rsidRPr="006244D0" w:rsidRDefault="002C43C4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расчёта за услугу «Вывоз твердых коммунальных отходов» исходя из фактических объемов, предоставленной услуги </w:t>
            </w:r>
            <w:r w:rsidRPr="002C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пропорционально общей площади помещения.</w:t>
            </w:r>
          </w:p>
        </w:tc>
        <w:tc>
          <w:tcPr>
            <w:tcW w:w="4677" w:type="dxa"/>
          </w:tcPr>
          <w:p w:rsidR="002C43C4" w:rsidRPr="006244D0" w:rsidRDefault="002C43C4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C43C4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3C4">
              <w:rPr>
                <w:rFonts w:ascii="Times New Roman" w:hAnsi="Times New Roman" w:cs="Times New Roman"/>
                <w:sz w:val="24"/>
                <w:szCs w:val="24"/>
              </w:rPr>
              <w:t>к расчёта за услугу «Вывоз твердых коммунальных отходов» исходя из фактических объемов, предоставленной услуги пропорционально общей площади помещения.</w:t>
            </w:r>
          </w:p>
        </w:tc>
        <w:tc>
          <w:tcPr>
            <w:tcW w:w="7230" w:type="dxa"/>
          </w:tcPr>
          <w:p w:rsidR="002C43C4" w:rsidRDefault="002C43C4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2C43C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C4">
              <w:rPr>
                <w:rFonts w:ascii="Times New Roman" w:hAnsi="Times New Roman" w:cs="Times New Roman"/>
                <w:sz w:val="24"/>
                <w:szCs w:val="24"/>
              </w:rPr>
              <w:t xml:space="preserve">РФ от 12.11.2016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43C4">
              <w:rPr>
                <w:rFonts w:ascii="Times New Roman" w:hAnsi="Times New Roman" w:cs="Times New Roman"/>
                <w:sz w:val="24"/>
                <w:szCs w:val="24"/>
              </w:rPr>
              <w:t xml:space="preserve">1156 "Об обращении с твердыми коммунальными отходами и внесении изменения в постановление Правительства Российской Федерации от 25 августа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43C4">
              <w:rPr>
                <w:rFonts w:ascii="Times New Roman" w:hAnsi="Times New Roman" w:cs="Times New Roman"/>
                <w:sz w:val="24"/>
                <w:szCs w:val="24"/>
              </w:rPr>
              <w:t>641"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3C4">
              <w:rPr>
                <w:rFonts w:ascii="Times New Roman" w:hAnsi="Times New Roman" w:cs="Times New Roman"/>
                <w:sz w:val="24"/>
                <w:szCs w:val="24"/>
              </w:rPr>
              <w:t>к расчёта за услугу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по количеству прописанны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проживающих). Установление фактически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крайне затруднено. Бремя платежей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распределяться на документально зарегистрированных гражда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данные Отдела регистрации) если это решение не будет принято.</w:t>
            </w:r>
          </w:p>
        </w:tc>
      </w:tr>
      <w:tr w:rsidR="002C43C4" w:rsidTr="009512D9">
        <w:tc>
          <w:tcPr>
            <w:tcW w:w="675" w:type="dxa"/>
          </w:tcPr>
          <w:p w:rsidR="002C43C4" w:rsidRPr="006244D0" w:rsidRDefault="002C43C4" w:rsidP="0089155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43C4" w:rsidRDefault="002C43C4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Утверждение услуги и размера платы по помывке фасадного остекления.</w:t>
            </w:r>
          </w:p>
        </w:tc>
        <w:tc>
          <w:tcPr>
            <w:tcW w:w="4677" w:type="dxa"/>
          </w:tcPr>
          <w:p w:rsidR="002C43C4" w:rsidRDefault="002C43C4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перечень услуг, необходимых для обеспечения надлежащего содержания общего имущества в многоквартирном доме, услугу «Помывка фасадного остекления» с периодичностью оказания 1 раз в год (в теплый </w:t>
            </w:r>
            <w:r w:rsidRPr="00281186">
              <w:rPr>
                <w:rFonts w:ascii="Times New Roman" w:hAnsi="Times New Roman" w:cs="Times New Roman"/>
                <w:sz w:val="24"/>
                <w:szCs w:val="24"/>
              </w:rPr>
              <w:t xml:space="preserve">период года) и стоимостью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  <w:r w:rsidRPr="00281186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gramStart"/>
            <w:r w:rsidRPr="002811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186">
              <w:rPr>
                <w:rFonts w:ascii="Times New Roman" w:hAnsi="Times New Roman" w:cs="Times New Roman"/>
                <w:sz w:val="24"/>
                <w:szCs w:val="24"/>
              </w:rPr>
              <w:t>² в месяц.</w:t>
            </w:r>
          </w:p>
        </w:tc>
        <w:tc>
          <w:tcPr>
            <w:tcW w:w="7230" w:type="dxa"/>
          </w:tcPr>
          <w:p w:rsidR="002C43C4" w:rsidRDefault="002C43C4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 в летний период УО будет заключать договор с организацией на помывку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фасадного остекления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промышленными альпинистами.</w:t>
            </w:r>
          </w:p>
        </w:tc>
      </w:tr>
      <w:tr w:rsidR="002C43C4" w:rsidTr="009512D9">
        <w:tc>
          <w:tcPr>
            <w:tcW w:w="675" w:type="dxa"/>
          </w:tcPr>
          <w:p w:rsidR="002C43C4" w:rsidRPr="006244D0" w:rsidRDefault="002C43C4" w:rsidP="0089155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43C4" w:rsidRDefault="002C43C4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Утверждение услуги и размера платы за техническое обслуживание системы видеонаблюдения.</w:t>
            </w:r>
          </w:p>
        </w:tc>
        <w:tc>
          <w:tcPr>
            <w:tcW w:w="4677" w:type="dxa"/>
          </w:tcPr>
          <w:p w:rsidR="002C43C4" w:rsidRDefault="002C43C4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Включить в перечень услуг, необходимых для обеспечения надлежащего содержания общего имущества в многоквартирном доме, услугу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видеонаблюдения». 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установить из расчёта </w:t>
            </w:r>
            <w:r w:rsidRPr="00F4515F">
              <w:rPr>
                <w:rFonts w:ascii="Times New Roman" w:hAnsi="Times New Roman" w:cs="Times New Roman"/>
                <w:sz w:val="24"/>
                <w:szCs w:val="24"/>
              </w:rPr>
              <w:t>150руб./одна камера в месяц на дом.</w:t>
            </w:r>
          </w:p>
        </w:tc>
        <w:tc>
          <w:tcPr>
            <w:tcW w:w="7230" w:type="dxa"/>
          </w:tcPr>
          <w:p w:rsidR="002C43C4" w:rsidRDefault="002C43C4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видеонаблюдения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ежемесячный профилактический 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осмотр, 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, перезагрузк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,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</w:t>
            </w:r>
            <w:proofErr w:type="gramStart"/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запись, воспроизведение, состояние жестких дисков, сохранение резервных копий базы данных), регулировк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оверка прочности крепления.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собственников бесплатное, неограниченное количество раз предоставление 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214" w:rsidRPr="003E3E4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9A0214">
              <w:rPr>
                <w:rFonts w:ascii="Times New Roman" w:hAnsi="Times New Roman" w:cs="Times New Roman"/>
                <w:sz w:val="24"/>
                <w:szCs w:val="24"/>
              </w:rPr>
              <w:t xml:space="preserve"> услуги установить из расчёта </w:t>
            </w:r>
            <w:r w:rsidR="009A0214" w:rsidRPr="00F451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A0214">
              <w:rPr>
                <w:rFonts w:ascii="Times New Roman" w:hAnsi="Times New Roman" w:cs="Times New Roman"/>
                <w:sz w:val="24"/>
                <w:szCs w:val="24"/>
              </w:rPr>
              <w:t>руб./одна камера в месяц на дом, т.е. стоимость ТО одной камеры собственнику будет стоить 0,006руб с кв.м.</w:t>
            </w:r>
          </w:p>
        </w:tc>
      </w:tr>
      <w:tr w:rsidR="002C43C4" w:rsidTr="009512D9">
        <w:tc>
          <w:tcPr>
            <w:tcW w:w="675" w:type="dxa"/>
          </w:tcPr>
          <w:p w:rsidR="002C43C4" w:rsidRPr="006244D0" w:rsidRDefault="002C43C4" w:rsidP="0089155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43C4" w:rsidRDefault="002C43C4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Утверждение услуги и размера платы за замену ковров.</w:t>
            </w:r>
          </w:p>
        </w:tc>
        <w:tc>
          <w:tcPr>
            <w:tcW w:w="4677" w:type="dxa"/>
          </w:tcPr>
          <w:p w:rsidR="002C43C4" w:rsidRDefault="002C43C4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Включить в перечень услуг, необходимых для обеспечения надлежащего содержания общего имущества в многоквартирном доме, услугу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ковров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период с 01 октября по 30 апреля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и стоимостью – 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0,43руб./</w:t>
            </w:r>
            <w:proofErr w:type="gramStart"/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² в месяц.</w:t>
            </w:r>
          </w:p>
        </w:tc>
        <w:tc>
          <w:tcPr>
            <w:tcW w:w="7230" w:type="dxa"/>
          </w:tcPr>
          <w:p w:rsidR="002C43C4" w:rsidRDefault="002C43C4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01 октября по 30 апреля, в период повышенных осадков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чистоты входных зон подрядная организация будет производить замену ковров. При этом ежедневная влажная уборка первых этажей будет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C43C4" w:rsidTr="009512D9">
        <w:tc>
          <w:tcPr>
            <w:tcW w:w="675" w:type="dxa"/>
          </w:tcPr>
          <w:p w:rsidR="002C43C4" w:rsidRPr="006244D0" w:rsidRDefault="002C43C4" w:rsidP="0089155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43C4" w:rsidRDefault="002C43C4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Утверждение услуги и размера платы за тревожную кнопку.</w:t>
            </w:r>
          </w:p>
        </w:tc>
        <w:tc>
          <w:tcPr>
            <w:tcW w:w="4677" w:type="dxa"/>
          </w:tcPr>
          <w:p w:rsidR="002C43C4" w:rsidRDefault="002C43C4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перечень услуг, необходимых для обеспечения надлежащего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на территории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в многоквартирном доме, услугу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Тревожная кнопка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» стоимостью – </w:t>
            </w:r>
            <w:r w:rsidRPr="005E670E">
              <w:rPr>
                <w:rFonts w:ascii="Times New Roman" w:hAnsi="Times New Roman" w:cs="Times New Roman"/>
                <w:sz w:val="24"/>
                <w:szCs w:val="24"/>
              </w:rPr>
              <w:t>0,08 руб./</w:t>
            </w:r>
            <w:proofErr w:type="gramStart"/>
            <w:r w:rsidRPr="005E67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E670E">
              <w:rPr>
                <w:rFonts w:ascii="Times New Roman" w:hAnsi="Times New Roman" w:cs="Times New Roman"/>
                <w:sz w:val="24"/>
                <w:szCs w:val="24"/>
              </w:rPr>
              <w:t>² в месяц.</w:t>
            </w:r>
          </w:p>
        </w:tc>
        <w:tc>
          <w:tcPr>
            <w:tcW w:w="7230" w:type="dxa"/>
          </w:tcPr>
          <w:p w:rsidR="002C43C4" w:rsidRDefault="002C43C4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F92">
              <w:rPr>
                <w:rFonts w:ascii="Times New Roman" w:hAnsi="Times New Roman" w:cs="Times New Roman"/>
                <w:sz w:val="24"/>
                <w:szCs w:val="24"/>
              </w:rPr>
              <w:t>УО 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</w:t>
            </w:r>
            <w:r w:rsidRPr="00C67F92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охранной </w:t>
            </w:r>
            <w:r w:rsidRPr="00C67F92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услуг по физическому предотвращению противоправных действий в МОП.</w:t>
            </w:r>
          </w:p>
        </w:tc>
      </w:tr>
      <w:tr w:rsidR="009512D9" w:rsidTr="009512D9">
        <w:tc>
          <w:tcPr>
            <w:tcW w:w="675" w:type="dxa"/>
          </w:tcPr>
          <w:p w:rsidR="009512D9" w:rsidRPr="006244D0" w:rsidRDefault="009512D9" w:rsidP="0089155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12D9" w:rsidRPr="006244D0" w:rsidRDefault="009512D9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09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заключении собственниками помещений прямых договоров на предоставление коммунальных услуг</w:t>
            </w:r>
          </w:p>
        </w:tc>
        <w:tc>
          <w:tcPr>
            <w:tcW w:w="4677" w:type="dxa"/>
          </w:tcPr>
          <w:p w:rsidR="009512D9" w:rsidRPr="003E3E42" w:rsidRDefault="009512D9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CF">
              <w:rPr>
                <w:rFonts w:ascii="Times New Roman" w:hAnsi="Times New Roman" w:cs="Times New Roman"/>
                <w:sz w:val="24"/>
                <w:szCs w:val="24"/>
              </w:rPr>
              <w:t>Заключить собственникам помещений прямые договора на предоставление коммунальных услуг.</w:t>
            </w:r>
          </w:p>
        </w:tc>
        <w:tc>
          <w:tcPr>
            <w:tcW w:w="7230" w:type="dxa"/>
          </w:tcPr>
          <w:p w:rsidR="009512D9" w:rsidRPr="00C67F92" w:rsidRDefault="009512D9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DCF">
              <w:rPr>
                <w:rFonts w:ascii="Times New Roman" w:hAnsi="Times New Roman" w:cs="Times New Roman"/>
                <w:sz w:val="24"/>
                <w:szCs w:val="24"/>
              </w:rPr>
              <w:t>В соответствии с п.4.4. ст.4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7DCF">
              <w:rPr>
                <w:rFonts w:ascii="Times New Roman" w:hAnsi="Times New Roman" w:cs="Times New Roman"/>
                <w:sz w:val="24"/>
                <w:szCs w:val="24"/>
              </w:rPr>
              <w:t xml:space="preserve"> ЖК РФ собственники помещений могут принять решение о заключении в многоквартирном доме, действующими от своего имени, соответственно договора холодного и горячего водоснабжения, водоотведения, электроснабжения, отопления (теплоснабжения) (далее также - договор, содержащий положения о предоставлении коммунальных </w:t>
            </w:r>
            <w:r w:rsidRPr="0017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услуг), договора на оказание услуг по обращению с твердыми коммунальными отходами с </w:t>
            </w:r>
            <w:proofErr w:type="spellStart"/>
            <w:r w:rsidRPr="00177DCF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177D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организацией, региональным оператором по обращению с</w:t>
            </w:r>
            <w:proofErr w:type="gramEnd"/>
            <w:r w:rsidRPr="00177DCF">
              <w:rPr>
                <w:rFonts w:ascii="Times New Roman" w:hAnsi="Times New Roman" w:cs="Times New Roman"/>
                <w:sz w:val="24"/>
                <w:szCs w:val="24"/>
              </w:rPr>
              <w:t xml:space="preserve"> твердыми коммунальными отходами</w:t>
            </w:r>
          </w:p>
        </w:tc>
      </w:tr>
      <w:tr w:rsidR="009512D9" w:rsidTr="009512D9">
        <w:tc>
          <w:tcPr>
            <w:tcW w:w="675" w:type="dxa"/>
          </w:tcPr>
          <w:p w:rsidR="009512D9" w:rsidRPr="006244D0" w:rsidRDefault="009512D9" w:rsidP="0089155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12D9" w:rsidRPr="006244D0" w:rsidRDefault="009512D9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F92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законодательства, повлиявшие на изменение тарифов, влекут корректировку тарифов «Содержание общего имущества в МКД», «Текущий ремонт», «Эксплуатация общедомовых приборов учета электроэнергии», «Эксплуатация общедомовых приборов учета ХВС», «Обслуживание ПЗУ», «Содержание и текущий ремонт систем экстренного оповещения населения об угрозе возникновения или о возникновении чрезвычайных ситуаций», «ТО и ремонт лифтов», «ТО АППЗ» с учётом новых цен.</w:t>
            </w:r>
            <w:proofErr w:type="gramEnd"/>
          </w:p>
        </w:tc>
        <w:tc>
          <w:tcPr>
            <w:tcW w:w="4677" w:type="dxa"/>
          </w:tcPr>
          <w:p w:rsidR="009512D9" w:rsidRPr="006244D0" w:rsidRDefault="009512D9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Утвердить, что </w:t>
            </w:r>
            <w:r w:rsidRPr="00C67F92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законодательства, повлиявшие на изменение тарифов, влекут корректировку тарифов «Содержание общего имущества в МКД», «Текущий ремонт», «Эксплуатация общедомовых приборов учета электроэнергии», «Эксплуатация общедомовых приборов учета ХВС», «Обслуживание ПЗУ», «Содержание и текущий ремонт систем экстренного оповещения населения об угрозе возникновения или о возникновении чрезвычайных ситуаций», «ТО и ремонт лифтов», «ТО АППЗ» с учётом новых цен.</w:t>
            </w:r>
            <w:proofErr w:type="gramEnd"/>
          </w:p>
        </w:tc>
        <w:tc>
          <w:tcPr>
            <w:tcW w:w="7230" w:type="dxa"/>
          </w:tcPr>
          <w:p w:rsidR="009512D9" w:rsidRDefault="009512D9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</w:t>
            </w:r>
            <w:r w:rsidRPr="00C67F92">
              <w:rPr>
                <w:rFonts w:ascii="Times New Roman" w:hAnsi="Times New Roman" w:cs="Times New Roman"/>
                <w:sz w:val="24"/>
                <w:szCs w:val="24"/>
              </w:rPr>
              <w:t>«Содержание общего имущества в МКД», «Текущий ремонт», «Эксплуатация общедомовых приборов учета электроэнергии», «Эксплуатация общедомовых приборов учета ХВС», «Обслуживание ПЗУ», «Содержание и текущий ремонт систем экстренного оповещения населения об угрозе возникновения или о возникновении чрезвычайных ситуаций», «ТО и ремонт лифтов», «ТО АППЗ»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в соответствии с 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тарифам Санкт-Петербурга от 15.12.2017 №200-р "Об установлении размера платы за</w:t>
            </w:r>
            <w:proofErr w:type="gram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жилого помещения на территории Санкт-Петербурга"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выходе нового 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тарифам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тарифы будут корректироваться </w:t>
            </w:r>
            <w:r w:rsidRPr="00C67F92">
              <w:rPr>
                <w:rFonts w:ascii="Times New Roman" w:hAnsi="Times New Roman" w:cs="Times New Roman"/>
                <w:sz w:val="24"/>
                <w:szCs w:val="24"/>
              </w:rPr>
              <w:t>с учётом новых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большую или меньшую сторону.</w:t>
            </w:r>
          </w:p>
        </w:tc>
      </w:tr>
      <w:tr w:rsidR="009512D9" w:rsidTr="009512D9">
        <w:tc>
          <w:tcPr>
            <w:tcW w:w="675" w:type="dxa"/>
          </w:tcPr>
          <w:p w:rsidR="009512D9" w:rsidRPr="006244D0" w:rsidRDefault="009512D9" w:rsidP="0089155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12D9" w:rsidRDefault="009512D9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вопросу передачи в пользование, на возмездной основе, общего имущества дома. Назначение уполномоченного лиц</w:t>
            </w:r>
            <w:proofErr w:type="gramStart"/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244D0">
              <w:rPr>
                <w:rFonts w:ascii="Times New Roman" w:hAnsi="Times New Roman" w:cs="Times New Roman"/>
                <w:sz w:val="24"/>
                <w:szCs w:val="24"/>
              </w:rPr>
              <w:t xml:space="preserve">агента) для заключения договоров на пользование общим имуществом дома. Утверждение порядка установления размера оплаты за пользование </w:t>
            </w:r>
            <w:r w:rsidRPr="00624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общим имуществом дома для пользователей по договорам.</w:t>
            </w:r>
          </w:p>
        </w:tc>
        <w:tc>
          <w:tcPr>
            <w:tcW w:w="4677" w:type="dxa"/>
          </w:tcPr>
          <w:p w:rsidR="009512D9" w:rsidRDefault="009512D9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решение о пользовании общим имуществом собственников помещений в многоквартирном доме (далее – «МКД») по адресу: г. Санкт-Петербург, пос. Парголово, ул. Заречная дом 19 корп.1 иными лицами, на основании возмездных договоров об использовании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определенного ст. 36 ЖК РФ 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- договоров на установку и эксплуатацию рекламных конструкций, вывесок, указателей, меню, информационных досок, информационных 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стендов, если </w:t>
            </w:r>
            <w:proofErr w:type="gramStart"/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и эксплуатации предполагается использование общего имущества собственников помещений в МКД) </w:t>
            </w:r>
            <w:r w:rsidRPr="00E21B5E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предусмотренном ст. 1005, 1006 ГК РФ 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и уполномочить управляющую организацию </w:t>
            </w:r>
            <w:r w:rsidRPr="00E21B5E">
              <w:rPr>
                <w:rFonts w:ascii="Times New Roman" w:hAnsi="Times New Roman" w:cs="Times New Roman"/>
                <w:sz w:val="24"/>
                <w:szCs w:val="24"/>
              </w:rPr>
              <w:t>ООО «ПАТРИОТ-Комфорт»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от имени собственников помещений в МКД заключать возмездные договоры об использовании общего имущества собственников помещений в МКД и определять условия указанных выше договоров, а также - поручить </w:t>
            </w:r>
            <w:r w:rsidRPr="00E21B5E">
              <w:rPr>
                <w:rFonts w:ascii="Times New Roman" w:hAnsi="Times New Roman" w:cs="Times New Roman"/>
                <w:sz w:val="24"/>
                <w:szCs w:val="24"/>
              </w:rPr>
              <w:t>ООО «ПАТРИОТ-Комфорт»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расходовать денежные средства, полученные по указанным выше</w:t>
            </w:r>
            <w:proofErr w:type="gramEnd"/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договорам, на цели содержания и ремонта общего имущества собственников помещений в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Советом МКД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9512D9" w:rsidRDefault="009512D9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25D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25D">
              <w:rPr>
                <w:rFonts w:ascii="Times New Roman" w:hAnsi="Times New Roman" w:cs="Times New Roman"/>
                <w:sz w:val="24"/>
                <w:szCs w:val="24"/>
              </w:rPr>
              <w:t>6 ЖК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 помещений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A5225D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принадлежит на праве общей долевой собственности общее имущество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МКД. </w:t>
            </w:r>
            <w:r w:rsidRPr="00A5225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помещений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A5225D">
              <w:rPr>
                <w:rFonts w:ascii="Times New Roman" w:hAnsi="Times New Roman" w:cs="Times New Roman"/>
                <w:sz w:val="24"/>
                <w:szCs w:val="24"/>
              </w:rPr>
              <w:t xml:space="preserve"> владеют, пользуются и распоряжаются общим имуществом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A52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B75CC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собственников помещений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1B75CC">
              <w:rPr>
                <w:rFonts w:ascii="Times New Roman" w:hAnsi="Times New Roman" w:cs="Times New Roman"/>
                <w:sz w:val="24"/>
                <w:szCs w:val="24"/>
              </w:rPr>
              <w:t xml:space="preserve">, принятому на общем собрании таких собственников, объекты общего имущества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1B75CC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переданы в пользование иным лицам в случае, если это не нарушает права и законные интересы граждан и юридических лиц.</w:t>
            </w:r>
            <w:r>
              <w:t xml:space="preserve"> </w:t>
            </w:r>
            <w:proofErr w:type="gramStart"/>
            <w:r w:rsidRPr="001B75C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B75CC">
              <w:rPr>
                <w:rFonts w:ascii="Times New Roman" w:hAnsi="Times New Roman" w:cs="Times New Roman"/>
                <w:sz w:val="24"/>
                <w:szCs w:val="24"/>
              </w:rPr>
              <w:t xml:space="preserve"> ЖК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собственники могут </w:t>
            </w:r>
            <w:r w:rsidRPr="001B75C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об определении лиц, которые от имени собственников помещений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1B75CC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уполномочены на заключение договоров об использовании общего имущества собственников помещений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</w:t>
            </w:r>
            <w:r w:rsidRPr="001B75C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договоров на установку и эксплуатацию рекламных конструкций), на заключение соглашения об установлении сервитута, соглашения об осуществлении публичного сервитута в отношении земельного участка, относящегося к</w:t>
            </w:r>
            <w:proofErr w:type="gramEnd"/>
            <w:r w:rsidRPr="001B75CC">
              <w:rPr>
                <w:rFonts w:ascii="Times New Roman" w:hAnsi="Times New Roman" w:cs="Times New Roman"/>
                <w:sz w:val="24"/>
                <w:szCs w:val="24"/>
              </w:rPr>
              <w:t xml:space="preserve"> общему имуществу собственников помещений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1B75CC">
              <w:rPr>
                <w:rFonts w:ascii="Times New Roman" w:hAnsi="Times New Roman" w:cs="Times New Roman"/>
                <w:sz w:val="24"/>
                <w:szCs w:val="24"/>
              </w:rPr>
              <w:t>, и о лицах, уполномоченных на подписание указанных соглашений, а также о порядке получения денежных средств, предусмотренных 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нными соглашениями на условиях. </w:t>
            </w:r>
          </w:p>
        </w:tc>
      </w:tr>
      <w:tr w:rsidR="009512D9" w:rsidTr="009512D9">
        <w:tc>
          <w:tcPr>
            <w:tcW w:w="675" w:type="dxa"/>
          </w:tcPr>
          <w:p w:rsidR="009512D9" w:rsidRPr="006244D0" w:rsidRDefault="009512D9" w:rsidP="0089155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12D9" w:rsidRPr="006244D0" w:rsidRDefault="009512D9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84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аренде общедомового имущества собственников многоквартирного дома.</w:t>
            </w:r>
          </w:p>
        </w:tc>
        <w:tc>
          <w:tcPr>
            <w:tcW w:w="4677" w:type="dxa"/>
          </w:tcPr>
          <w:p w:rsidR="009512D9" w:rsidRPr="003E3E42" w:rsidRDefault="009512D9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Pr="00792E84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E84">
              <w:rPr>
                <w:rFonts w:ascii="Times New Roman" w:hAnsi="Times New Roman" w:cs="Times New Roman"/>
                <w:sz w:val="24"/>
                <w:szCs w:val="24"/>
              </w:rPr>
              <w:t>о передаче в пользование, на возмездной основе, ОДИ дома, назначении уполномоченного лица для заключения договоров на пользование общим имуществом дома, утверждении порядка установления размера оплаты за пользование общим имуществом дома для пользователей по договорам</w:t>
            </w:r>
          </w:p>
        </w:tc>
        <w:tc>
          <w:tcPr>
            <w:tcW w:w="7230" w:type="dxa"/>
          </w:tcPr>
          <w:p w:rsidR="009512D9" w:rsidRPr="00A5225D" w:rsidRDefault="009512D9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№2</w:t>
            </w:r>
          </w:p>
        </w:tc>
      </w:tr>
      <w:tr w:rsidR="009512D9" w:rsidTr="009512D9">
        <w:tc>
          <w:tcPr>
            <w:tcW w:w="675" w:type="dxa"/>
          </w:tcPr>
          <w:p w:rsidR="009512D9" w:rsidRPr="006244D0" w:rsidRDefault="009512D9" w:rsidP="0089155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12D9" w:rsidRDefault="009512D9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места хранения протоколов общего собрания собственников/владельцев помещений многоквартирного дома</w:t>
            </w:r>
            <w:proofErr w:type="gramEnd"/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512D9" w:rsidRDefault="009512D9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местом </w:t>
            </w:r>
            <w:proofErr w:type="gramStart"/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хранения протоколов собраний собственников помещений</w:t>
            </w:r>
            <w:proofErr w:type="gramEnd"/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 и решений таких собственников место нахождения управляющей организации – </w:t>
            </w:r>
            <w:r w:rsidRPr="00E21B5E">
              <w:rPr>
                <w:rFonts w:ascii="Times New Roman" w:hAnsi="Times New Roman" w:cs="Times New Roman"/>
                <w:sz w:val="24"/>
                <w:szCs w:val="24"/>
              </w:rPr>
              <w:t>ООО «ПАТРИОТ-Комфорт»</w:t>
            </w:r>
          </w:p>
        </w:tc>
        <w:tc>
          <w:tcPr>
            <w:tcW w:w="7230" w:type="dxa"/>
          </w:tcPr>
          <w:p w:rsidR="009512D9" w:rsidRDefault="009512D9" w:rsidP="00FB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E">
              <w:rPr>
                <w:rFonts w:ascii="Times New Roman" w:hAnsi="Times New Roman" w:cs="Times New Roman"/>
                <w:sz w:val="24"/>
                <w:szCs w:val="24"/>
              </w:rPr>
              <w:t>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1B5E">
              <w:rPr>
                <w:rFonts w:ascii="Times New Roman" w:hAnsi="Times New Roman" w:cs="Times New Roman"/>
                <w:sz w:val="24"/>
                <w:szCs w:val="24"/>
              </w:rPr>
              <w:t xml:space="preserve"> ст.4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1B5E">
              <w:rPr>
                <w:rFonts w:ascii="Times New Roman" w:hAnsi="Times New Roman" w:cs="Times New Roman"/>
                <w:sz w:val="24"/>
                <w:szCs w:val="24"/>
              </w:rPr>
              <w:t xml:space="preserve"> ЖК РФ </w:t>
            </w:r>
            <w:proofErr w:type="gramStart"/>
            <w:r w:rsidRPr="00E21B5E">
              <w:rPr>
                <w:rFonts w:ascii="Times New Roman" w:hAnsi="Times New Roman" w:cs="Times New Roman"/>
                <w:sz w:val="24"/>
                <w:szCs w:val="24"/>
              </w:rPr>
              <w:t>копии протоколов общих собраний собственников помещений</w:t>
            </w:r>
            <w:proofErr w:type="gramEnd"/>
            <w:r w:rsidRPr="00E21B5E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собрания.</w:t>
            </w:r>
          </w:p>
        </w:tc>
      </w:tr>
    </w:tbl>
    <w:p w:rsidR="006244D0" w:rsidRDefault="006244D0" w:rsidP="0062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723" w:rsidRDefault="00301723" w:rsidP="0062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1723" w:rsidSect="009512D9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322"/>
    <w:multiLevelType w:val="hybridMultilevel"/>
    <w:tmpl w:val="DB08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DA4"/>
    <w:multiLevelType w:val="hybridMultilevel"/>
    <w:tmpl w:val="7E4C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46BD"/>
    <w:multiLevelType w:val="hybridMultilevel"/>
    <w:tmpl w:val="4CFA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08DC"/>
    <w:multiLevelType w:val="hybridMultilevel"/>
    <w:tmpl w:val="7E4C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538DA"/>
    <w:multiLevelType w:val="hybridMultilevel"/>
    <w:tmpl w:val="4CFA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765FF"/>
    <w:multiLevelType w:val="hybridMultilevel"/>
    <w:tmpl w:val="7096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731D7"/>
    <w:multiLevelType w:val="hybridMultilevel"/>
    <w:tmpl w:val="90EA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13BB8"/>
    <w:multiLevelType w:val="hybridMultilevel"/>
    <w:tmpl w:val="6ACA45B0"/>
    <w:lvl w:ilvl="0" w:tplc="D2221E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EA"/>
    <w:rsid w:val="00056DA3"/>
    <w:rsid w:val="000E54E4"/>
    <w:rsid w:val="001B75CC"/>
    <w:rsid w:val="001E7A13"/>
    <w:rsid w:val="00205150"/>
    <w:rsid w:val="00230B85"/>
    <w:rsid w:val="00281186"/>
    <w:rsid w:val="002C43C4"/>
    <w:rsid w:val="00301723"/>
    <w:rsid w:val="003E3E42"/>
    <w:rsid w:val="005306EA"/>
    <w:rsid w:val="005E670E"/>
    <w:rsid w:val="00614AF2"/>
    <w:rsid w:val="006244D0"/>
    <w:rsid w:val="006961B6"/>
    <w:rsid w:val="00757EF1"/>
    <w:rsid w:val="007E591F"/>
    <w:rsid w:val="00821141"/>
    <w:rsid w:val="00891551"/>
    <w:rsid w:val="0091150F"/>
    <w:rsid w:val="009512D9"/>
    <w:rsid w:val="009A0214"/>
    <w:rsid w:val="009F5FF9"/>
    <w:rsid w:val="00A25D5C"/>
    <w:rsid w:val="00A5225D"/>
    <w:rsid w:val="00BD201B"/>
    <w:rsid w:val="00C21F79"/>
    <w:rsid w:val="00C417EC"/>
    <w:rsid w:val="00C67F92"/>
    <w:rsid w:val="00CF6670"/>
    <w:rsid w:val="00D86EA3"/>
    <w:rsid w:val="00E21B5E"/>
    <w:rsid w:val="00EF2D72"/>
    <w:rsid w:val="00F4515F"/>
    <w:rsid w:val="00FB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4D0"/>
    <w:pPr>
      <w:ind w:left="720"/>
      <w:contextualSpacing/>
    </w:pPr>
  </w:style>
  <w:style w:type="paragraph" w:customStyle="1" w:styleId="ConsPlusNormal">
    <w:name w:val="ConsPlusNormal"/>
    <w:rsid w:val="00056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056DA3"/>
    <w:pPr>
      <w:spacing w:after="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4D0"/>
    <w:pPr>
      <w:ind w:left="720"/>
      <w:contextualSpacing/>
    </w:pPr>
  </w:style>
  <w:style w:type="paragraph" w:customStyle="1" w:styleId="ConsPlusNormal">
    <w:name w:val="ConsPlusNormal"/>
    <w:rsid w:val="00056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056DA3"/>
    <w:pPr>
      <w:spacing w:after="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E7E9-308A-410E-83B2-3A16A979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ТурбельманАЮ</dc:creator>
  <cp:lastModifiedBy>User</cp:lastModifiedBy>
  <cp:revision>2</cp:revision>
  <cp:lastPrinted>2018-12-18T08:15:00Z</cp:lastPrinted>
  <dcterms:created xsi:type="dcterms:W3CDTF">2018-12-21T12:30:00Z</dcterms:created>
  <dcterms:modified xsi:type="dcterms:W3CDTF">2018-12-21T12:30:00Z</dcterms:modified>
</cp:coreProperties>
</file>