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EA3" w:rsidRPr="006244D0" w:rsidRDefault="006244D0" w:rsidP="00624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44D0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6244D0" w:rsidRDefault="006244D0" w:rsidP="00624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44D0">
        <w:rPr>
          <w:rFonts w:ascii="Times New Roman" w:hAnsi="Times New Roman" w:cs="Times New Roman"/>
          <w:sz w:val="24"/>
          <w:szCs w:val="24"/>
        </w:rPr>
        <w:t xml:space="preserve">общего собрания собственников помещений в многоквартирном доме по адресу: г. Санкт-Петербург, пос. Парголово, ул. </w:t>
      </w:r>
      <w:proofErr w:type="gramStart"/>
      <w:r w:rsidRPr="006244D0">
        <w:rPr>
          <w:rFonts w:ascii="Times New Roman" w:hAnsi="Times New Roman" w:cs="Times New Roman"/>
          <w:sz w:val="24"/>
          <w:szCs w:val="24"/>
        </w:rPr>
        <w:t>Заречная</w:t>
      </w:r>
      <w:proofErr w:type="gramEnd"/>
      <w:r w:rsidRPr="006244D0">
        <w:rPr>
          <w:rFonts w:ascii="Times New Roman" w:hAnsi="Times New Roman" w:cs="Times New Roman"/>
          <w:sz w:val="24"/>
          <w:szCs w:val="24"/>
        </w:rPr>
        <w:t xml:space="preserve"> дом 19 корп.1</w:t>
      </w:r>
    </w:p>
    <w:p w:rsidR="006244D0" w:rsidRDefault="006244D0" w:rsidP="006244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85" w:type="dxa"/>
        <w:tblLayout w:type="fixed"/>
        <w:tblLook w:val="04A0" w:firstRow="1" w:lastRow="0" w:firstColumn="1" w:lastColumn="0" w:noHBand="0" w:noVBand="1"/>
      </w:tblPr>
      <w:tblGrid>
        <w:gridCol w:w="540"/>
        <w:gridCol w:w="3679"/>
        <w:gridCol w:w="4820"/>
        <w:gridCol w:w="6946"/>
      </w:tblGrid>
      <w:tr w:rsidR="006244D0" w:rsidTr="00177DCF">
        <w:tc>
          <w:tcPr>
            <w:tcW w:w="540" w:type="dxa"/>
            <w:vAlign w:val="center"/>
          </w:tcPr>
          <w:p w:rsidR="006244D0" w:rsidRDefault="006244D0" w:rsidP="0062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244D0" w:rsidRDefault="006244D0" w:rsidP="0062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79" w:type="dxa"/>
            <w:vAlign w:val="center"/>
          </w:tcPr>
          <w:p w:rsidR="006244D0" w:rsidRDefault="006244D0" w:rsidP="0062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на собрание</w:t>
            </w:r>
          </w:p>
        </w:tc>
        <w:tc>
          <w:tcPr>
            <w:tcW w:w="4820" w:type="dxa"/>
            <w:vAlign w:val="center"/>
          </w:tcPr>
          <w:p w:rsidR="006244D0" w:rsidRDefault="006244D0" w:rsidP="0062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решения</w:t>
            </w:r>
          </w:p>
        </w:tc>
        <w:tc>
          <w:tcPr>
            <w:tcW w:w="6946" w:type="dxa"/>
            <w:vAlign w:val="center"/>
          </w:tcPr>
          <w:p w:rsidR="006244D0" w:rsidRDefault="006244D0" w:rsidP="00624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Разъяснение по вопросу</w:t>
            </w:r>
          </w:p>
        </w:tc>
      </w:tr>
      <w:tr w:rsidR="006244D0" w:rsidTr="00177DCF">
        <w:tc>
          <w:tcPr>
            <w:tcW w:w="540" w:type="dxa"/>
          </w:tcPr>
          <w:p w:rsidR="006244D0" w:rsidRPr="006244D0" w:rsidRDefault="006244D0" w:rsidP="006244D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6244D0" w:rsidRPr="006244D0" w:rsidRDefault="006244D0" w:rsidP="0062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D0">
              <w:rPr>
                <w:rFonts w:ascii="Times New Roman" w:hAnsi="Times New Roman" w:cs="Times New Roman"/>
                <w:sz w:val="24"/>
                <w:szCs w:val="24"/>
              </w:rPr>
              <w:t>Избрани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председателя общего собрания.</w:t>
            </w:r>
          </w:p>
        </w:tc>
        <w:tc>
          <w:tcPr>
            <w:tcW w:w="4820" w:type="dxa"/>
          </w:tcPr>
          <w:p w:rsidR="006244D0" w:rsidRDefault="00614AF2" w:rsidP="00614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F2">
              <w:rPr>
                <w:rFonts w:ascii="Times New Roman" w:hAnsi="Times New Roman" w:cs="Times New Roman"/>
                <w:sz w:val="24"/>
                <w:szCs w:val="24"/>
              </w:rPr>
              <w:t xml:space="preserve">Избрать председателем собрания </w:t>
            </w:r>
            <w:proofErr w:type="spellStart"/>
            <w:r w:rsidR="006244D0">
              <w:rPr>
                <w:rFonts w:ascii="Times New Roman" w:hAnsi="Times New Roman" w:cs="Times New Roman"/>
                <w:sz w:val="24"/>
                <w:szCs w:val="24"/>
              </w:rPr>
              <w:t>Машек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6244D0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244D0">
              <w:rPr>
                <w:rFonts w:ascii="Times New Roman" w:hAnsi="Times New Roman" w:cs="Times New Roman"/>
                <w:sz w:val="24"/>
                <w:szCs w:val="24"/>
              </w:rPr>
              <w:t xml:space="preserve"> Андреевич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244D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244D0" w:rsidRPr="006244D0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6244D0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6244D0" w:rsidRPr="006244D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ООО «ПАТРИОТ-Комфорт»</w:t>
            </w:r>
          </w:p>
        </w:tc>
        <w:tc>
          <w:tcPr>
            <w:tcW w:w="6946" w:type="dxa"/>
          </w:tcPr>
          <w:p w:rsidR="006244D0" w:rsidRDefault="006244D0" w:rsidP="0062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D0">
              <w:rPr>
                <w:rFonts w:ascii="Times New Roman" w:hAnsi="Times New Roman" w:cs="Times New Roman"/>
                <w:sz w:val="24"/>
                <w:szCs w:val="24"/>
              </w:rPr>
              <w:t>Инициатор проведения собрания – ООО «ПАТРИОТ-Комфорт» (на основании ч.7 ст.45 Жилищного Кодекса РФ).</w:t>
            </w:r>
          </w:p>
        </w:tc>
      </w:tr>
      <w:tr w:rsidR="006244D0" w:rsidTr="00177DCF">
        <w:tc>
          <w:tcPr>
            <w:tcW w:w="540" w:type="dxa"/>
          </w:tcPr>
          <w:p w:rsidR="006244D0" w:rsidRPr="006244D0" w:rsidRDefault="006244D0" w:rsidP="006244D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6244D0" w:rsidRDefault="006244D0" w:rsidP="0062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D0">
              <w:rPr>
                <w:rFonts w:ascii="Times New Roman" w:hAnsi="Times New Roman" w:cs="Times New Roman"/>
                <w:sz w:val="24"/>
                <w:szCs w:val="24"/>
              </w:rPr>
              <w:t>Избрание секретаря общего собрания.</w:t>
            </w:r>
          </w:p>
        </w:tc>
        <w:tc>
          <w:tcPr>
            <w:tcW w:w="4820" w:type="dxa"/>
          </w:tcPr>
          <w:p w:rsidR="006244D0" w:rsidRDefault="00614AF2" w:rsidP="00614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AF2">
              <w:rPr>
                <w:rFonts w:ascii="Times New Roman" w:hAnsi="Times New Roman" w:cs="Times New Roman"/>
                <w:sz w:val="24"/>
                <w:szCs w:val="24"/>
              </w:rPr>
              <w:t xml:space="preserve">Избрать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секретарём</w:t>
            </w:r>
            <w:r w:rsidRPr="00614AF2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</w:t>
            </w:r>
            <w:proofErr w:type="spellStart"/>
            <w:r w:rsidR="006244D0">
              <w:rPr>
                <w:rFonts w:ascii="Times New Roman" w:hAnsi="Times New Roman" w:cs="Times New Roman"/>
                <w:sz w:val="24"/>
                <w:szCs w:val="24"/>
              </w:rPr>
              <w:t>Ломовицк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proofErr w:type="spellEnd"/>
            <w:r w:rsidR="006244D0">
              <w:rPr>
                <w:rFonts w:ascii="Times New Roman" w:hAnsi="Times New Roman" w:cs="Times New Roman"/>
                <w:sz w:val="24"/>
                <w:szCs w:val="24"/>
              </w:rPr>
              <w:t xml:space="preserve"> Оксан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244D0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6946" w:type="dxa"/>
          </w:tcPr>
          <w:p w:rsidR="006244D0" w:rsidRDefault="00614AF2" w:rsidP="00614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Ломовицкая Оксана Владимировна - </w:t>
            </w:r>
            <w:r w:rsidRPr="00614AF2">
              <w:rPr>
                <w:rFonts w:ascii="Times New Roman" w:hAnsi="Times New Roman" w:cs="Times New Roman"/>
                <w:sz w:val="24"/>
                <w:szCs w:val="24"/>
              </w:rPr>
              <w:t>Управляющ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614AF2">
              <w:rPr>
                <w:rFonts w:ascii="Times New Roman" w:hAnsi="Times New Roman" w:cs="Times New Roman"/>
                <w:sz w:val="24"/>
                <w:szCs w:val="24"/>
              </w:rPr>
              <w:t xml:space="preserve"> 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«ПАРКОЛА»</w:t>
            </w:r>
          </w:p>
        </w:tc>
      </w:tr>
      <w:tr w:rsidR="006244D0" w:rsidTr="00177DCF">
        <w:tc>
          <w:tcPr>
            <w:tcW w:w="540" w:type="dxa"/>
          </w:tcPr>
          <w:p w:rsidR="006244D0" w:rsidRPr="006244D0" w:rsidRDefault="006244D0" w:rsidP="006244D0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6244D0" w:rsidRDefault="006244D0" w:rsidP="0062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D0">
              <w:rPr>
                <w:rFonts w:ascii="Times New Roman" w:hAnsi="Times New Roman" w:cs="Times New Roman"/>
                <w:sz w:val="24"/>
                <w:szCs w:val="24"/>
              </w:rPr>
              <w:t>Избрание счетной комиссии (счетовода) общего собрания.</w:t>
            </w:r>
          </w:p>
        </w:tc>
        <w:tc>
          <w:tcPr>
            <w:tcW w:w="4820" w:type="dxa"/>
          </w:tcPr>
          <w:p w:rsidR="006244D0" w:rsidRDefault="00614AF2" w:rsidP="001E7A13">
            <w:pPr>
              <w:ind w:left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614AF2">
              <w:rPr>
                <w:rFonts w:ascii="Times New Roman" w:hAnsi="Times New Roman" w:cs="Times New Roman"/>
                <w:sz w:val="24"/>
                <w:szCs w:val="24"/>
              </w:rPr>
              <w:t xml:space="preserve">Избрать </w:t>
            </w:r>
            <w:r w:rsidR="001E7A13">
              <w:rPr>
                <w:rFonts w:ascii="Times New Roman" w:hAnsi="Times New Roman" w:cs="Times New Roman"/>
                <w:sz w:val="24"/>
                <w:szCs w:val="24"/>
              </w:rPr>
              <w:t xml:space="preserve">состав </w:t>
            </w:r>
            <w:r w:rsidRPr="00614AF2">
              <w:rPr>
                <w:rFonts w:ascii="Times New Roman" w:hAnsi="Times New Roman" w:cs="Times New Roman"/>
                <w:sz w:val="24"/>
                <w:szCs w:val="24"/>
              </w:rPr>
              <w:t>счетн</w:t>
            </w:r>
            <w:r w:rsidR="001E7A13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14AF2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 w:rsidR="001E7A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14AF2" w:rsidRDefault="00614AF2" w:rsidP="001E7A13">
            <w:pPr>
              <w:pStyle w:val="a4"/>
              <w:numPr>
                <w:ilvl w:val="0"/>
                <w:numId w:val="4"/>
              </w:numPr>
              <w:ind w:left="18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 Андрей Юрьевич</w:t>
            </w:r>
          </w:p>
          <w:p w:rsidR="00614AF2" w:rsidRDefault="00614AF2" w:rsidP="001E7A13">
            <w:pPr>
              <w:pStyle w:val="a4"/>
              <w:numPr>
                <w:ilvl w:val="0"/>
                <w:numId w:val="4"/>
              </w:numPr>
              <w:ind w:left="18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F2">
              <w:rPr>
                <w:rFonts w:ascii="Times New Roman" w:hAnsi="Times New Roman" w:cs="Times New Roman"/>
                <w:sz w:val="24"/>
                <w:szCs w:val="24"/>
              </w:rPr>
              <w:t>Кожо</w:t>
            </w:r>
            <w:r w:rsidR="009717B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14AF2">
              <w:rPr>
                <w:rFonts w:ascii="Times New Roman" w:hAnsi="Times New Roman" w:cs="Times New Roman"/>
                <w:sz w:val="24"/>
                <w:szCs w:val="24"/>
              </w:rPr>
              <w:t>арь Виктор Васильевич</w:t>
            </w:r>
          </w:p>
          <w:p w:rsidR="00614AF2" w:rsidRDefault="001B75CC" w:rsidP="001E7A13">
            <w:pPr>
              <w:pStyle w:val="a4"/>
              <w:numPr>
                <w:ilvl w:val="0"/>
                <w:numId w:val="4"/>
              </w:numPr>
              <w:ind w:left="18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Нина Николаевна</w:t>
            </w:r>
          </w:p>
        </w:tc>
        <w:tc>
          <w:tcPr>
            <w:tcW w:w="6946" w:type="dxa"/>
          </w:tcPr>
          <w:p w:rsidR="00614AF2" w:rsidRDefault="00614AF2" w:rsidP="001E7A13">
            <w:pPr>
              <w:pStyle w:val="a4"/>
              <w:numPr>
                <w:ilvl w:val="0"/>
                <w:numId w:val="5"/>
              </w:numPr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Ершов Андрей Юрьевич – </w:t>
            </w:r>
            <w:r w:rsidR="00056DA3">
              <w:rPr>
                <w:rFonts w:ascii="Times New Roman" w:hAnsi="Times New Roman" w:cs="Times New Roman"/>
                <w:sz w:val="24"/>
                <w:szCs w:val="24"/>
              </w:rPr>
              <w:t>собственник помещения</w:t>
            </w:r>
          </w:p>
          <w:p w:rsidR="00614AF2" w:rsidRDefault="00614AF2" w:rsidP="001E7A13">
            <w:pPr>
              <w:pStyle w:val="a4"/>
              <w:numPr>
                <w:ilvl w:val="0"/>
                <w:numId w:val="5"/>
              </w:numPr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4AF2">
              <w:rPr>
                <w:rFonts w:ascii="Times New Roman" w:hAnsi="Times New Roman" w:cs="Times New Roman"/>
                <w:sz w:val="24"/>
                <w:szCs w:val="24"/>
              </w:rPr>
              <w:t>Кожо</w:t>
            </w:r>
            <w:r w:rsidR="009717B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14AF2">
              <w:rPr>
                <w:rFonts w:ascii="Times New Roman" w:hAnsi="Times New Roman" w:cs="Times New Roman"/>
                <w:sz w:val="24"/>
                <w:szCs w:val="24"/>
              </w:rPr>
              <w:t>арь Виктор Васильевич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представитель нежилых помещений</w:t>
            </w:r>
          </w:p>
          <w:p w:rsidR="006244D0" w:rsidRDefault="001B75CC" w:rsidP="001B75CC">
            <w:pPr>
              <w:pStyle w:val="a4"/>
              <w:numPr>
                <w:ilvl w:val="0"/>
                <w:numId w:val="5"/>
              </w:numPr>
              <w:ind w:left="17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Нина Николаевна - Главный бухгалтер</w:t>
            </w:r>
            <w:r w:rsidR="00614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AF2" w:rsidRPr="006244D0">
              <w:rPr>
                <w:rFonts w:ascii="Times New Roman" w:hAnsi="Times New Roman" w:cs="Times New Roman"/>
                <w:sz w:val="24"/>
                <w:szCs w:val="24"/>
              </w:rPr>
              <w:t>ООО «ПАТРИОТ-Комфорт»</w:t>
            </w:r>
          </w:p>
        </w:tc>
      </w:tr>
      <w:tr w:rsidR="006244D0" w:rsidTr="00177DCF">
        <w:tc>
          <w:tcPr>
            <w:tcW w:w="540" w:type="dxa"/>
          </w:tcPr>
          <w:p w:rsidR="006244D0" w:rsidRPr="006244D0" w:rsidRDefault="006244D0" w:rsidP="00614AF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6244D0" w:rsidRDefault="006244D0" w:rsidP="0062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D0">
              <w:rPr>
                <w:rFonts w:ascii="Times New Roman" w:hAnsi="Times New Roman" w:cs="Times New Roman"/>
                <w:sz w:val="24"/>
                <w:szCs w:val="24"/>
              </w:rPr>
              <w:t>Определение порядка подсчета голосов, которыми обладает каждый владелец/собственник помещения (лицо, владеющее помещением на законном основании и которому принадлежит или будет принадлежать право собственности на помещения в многоквартирном доме).</w:t>
            </w:r>
          </w:p>
        </w:tc>
        <w:tc>
          <w:tcPr>
            <w:tcW w:w="4820" w:type="dxa"/>
          </w:tcPr>
          <w:p w:rsidR="006244D0" w:rsidRDefault="001E7A13" w:rsidP="001E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A13">
              <w:rPr>
                <w:rFonts w:ascii="Times New Roman" w:hAnsi="Times New Roman" w:cs="Times New Roman"/>
                <w:sz w:val="24"/>
                <w:szCs w:val="24"/>
              </w:rPr>
              <w:t>Определить порядок подсчёта голосов, которыми обладает к</w:t>
            </w:r>
            <w:bookmarkStart w:id="0" w:name="_GoBack"/>
            <w:bookmarkEnd w:id="0"/>
            <w:r w:rsidRPr="001E7A13">
              <w:rPr>
                <w:rFonts w:ascii="Times New Roman" w:hAnsi="Times New Roman" w:cs="Times New Roman"/>
                <w:sz w:val="24"/>
                <w:szCs w:val="24"/>
              </w:rPr>
              <w:t>аждый собственник помещения на общем собрании: 1 голос =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  <w:r w:rsidRPr="001E7A13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 помещения</w:t>
            </w:r>
          </w:p>
        </w:tc>
        <w:tc>
          <w:tcPr>
            <w:tcW w:w="6946" w:type="dxa"/>
          </w:tcPr>
          <w:p w:rsidR="006244D0" w:rsidRDefault="001E7A13" w:rsidP="003E3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п.</w:t>
            </w:r>
            <w:r w:rsidRPr="001E7A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r w:rsidRPr="001E7A13">
              <w:rPr>
                <w:rFonts w:ascii="Times New Roman" w:hAnsi="Times New Roman" w:cs="Times New Roman"/>
                <w:sz w:val="24"/>
                <w:szCs w:val="24"/>
              </w:rPr>
              <w:t>.48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ЖК РФ </w:t>
            </w:r>
            <w:r w:rsidR="003E3E42" w:rsidRPr="001E7A1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1E7A13">
              <w:rPr>
                <w:rFonts w:ascii="Times New Roman" w:hAnsi="Times New Roman" w:cs="Times New Roman"/>
                <w:sz w:val="24"/>
                <w:szCs w:val="24"/>
              </w:rPr>
              <w:t>голосов, которым обладает каждый собственник помещения в многоквартирном доме на общем собрании собственников помещений в данном доме, пропорционально его доле в праве общей собственности на общее имущество в данном доме.</w:t>
            </w:r>
          </w:p>
        </w:tc>
      </w:tr>
      <w:tr w:rsidR="006244D0" w:rsidTr="00177DCF">
        <w:tc>
          <w:tcPr>
            <w:tcW w:w="540" w:type="dxa"/>
          </w:tcPr>
          <w:p w:rsidR="006244D0" w:rsidRPr="006244D0" w:rsidRDefault="006244D0" w:rsidP="00614AF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6244D0" w:rsidRDefault="006244D0" w:rsidP="002C4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4D0">
              <w:rPr>
                <w:rFonts w:ascii="Times New Roman" w:hAnsi="Times New Roman" w:cs="Times New Roman"/>
                <w:sz w:val="24"/>
                <w:szCs w:val="24"/>
              </w:rPr>
              <w:t>Утверждение перечня услуг и работ, размера платы за жилое помещение и коммунальные услуги (тарифов).</w:t>
            </w:r>
          </w:p>
        </w:tc>
        <w:tc>
          <w:tcPr>
            <w:tcW w:w="4820" w:type="dxa"/>
          </w:tcPr>
          <w:p w:rsidR="006244D0" w:rsidRDefault="003E3E42" w:rsidP="002C4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E42">
              <w:rPr>
                <w:rFonts w:ascii="Times New Roman" w:hAnsi="Times New Roman" w:cs="Times New Roman"/>
                <w:sz w:val="24"/>
                <w:szCs w:val="24"/>
              </w:rPr>
              <w:t>Утвердить указанный ниже перечень услуг и работ, размер платы за жилое помещение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коммунальные услуги (тарифы).</w:t>
            </w:r>
          </w:p>
        </w:tc>
        <w:tc>
          <w:tcPr>
            <w:tcW w:w="6946" w:type="dxa"/>
          </w:tcPr>
          <w:p w:rsidR="006244D0" w:rsidRDefault="003E3E42" w:rsidP="0062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риложение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</w:tr>
      <w:tr w:rsidR="002C43C4" w:rsidTr="00177DCF">
        <w:tc>
          <w:tcPr>
            <w:tcW w:w="540" w:type="dxa"/>
          </w:tcPr>
          <w:p w:rsidR="002C43C4" w:rsidRPr="006244D0" w:rsidRDefault="002C43C4" w:rsidP="00614AF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2C43C4" w:rsidRPr="006244D0" w:rsidRDefault="002C43C4" w:rsidP="002C4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4">
              <w:rPr>
                <w:rFonts w:ascii="Times New Roman" w:hAnsi="Times New Roman" w:cs="Times New Roman"/>
                <w:sz w:val="24"/>
                <w:szCs w:val="24"/>
              </w:rPr>
              <w:t>Утверждение порядка расчёта за услугу «Вывоз твердых коммунальных отходов» исходя из фактических объемов, предоставленной услуги пропорционально общей площади помещения.</w:t>
            </w:r>
          </w:p>
        </w:tc>
        <w:tc>
          <w:tcPr>
            <w:tcW w:w="4820" w:type="dxa"/>
          </w:tcPr>
          <w:p w:rsidR="002C43C4" w:rsidRPr="006244D0" w:rsidRDefault="002C43C4" w:rsidP="002C4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3C4">
              <w:rPr>
                <w:rFonts w:ascii="Times New Roman" w:hAnsi="Times New Roman" w:cs="Times New Roman"/>
                <w:sz w:val="24"/>
                <w:szCs w:val="24"/>
              </w:rPr>
              <w:t>Утверди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2C43C4">
              <w:rPr>
                <w:rFonts w:ascii="Times New Roman" w:hAnsi="Times New Roman" w:cs="Times New Roman"/>
                <w:sz w:val="24"/>
                <w:szCs w:val="24"/>
              </w:rPr>
              <w:t xml:space="preserve"> 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43C4">
              <w:rPr>
                <w:rFonts w:ascii="Times New Roman" w:hAnsi="Times New Roman" w:cs="Times New Roman"/>
                <w:sz w:val="24"/>
                <w:szCs w:val="24"/>
              </w:rPr>
              <w:t>к расчёта за услугу «Вывоз твердых коммунальных отходов» исходя из фактических объемов, предоставленной услуги пропорционально общей площади помещения.</w:t>
            </w:r>
          </w:p>
        </w:tc>
        <w:tc>
          <w:tcPr>
            <w:tcW w:w="6946" w:type="dxa"/>
          </w:tcPr>
          <w:p w:rsidR="002C43C4" w:rsidRDefault="002C43C4" w:rsidP="002C43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Pr="002C43C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3C4">
              <w:rPr>
                <w:rFonts w:ascii="Times New Roman" w:hAnsi="Times New Roman" w:cs="Times New Roman"/>
                <w:sz w:val="24"/>
                <w:szCs w:val="24"/>
              </w:rPr>
              <w:t xml:space="preserve">РФ от 12.11.2016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C43C4">
              <w:rPr>
                <w:rFonts w:ascii="Times New Roman" w:hAnsi="Times New Roman" w:cs="Times New Roman"/>
                <w:sz w:val="24"/>
                <w:szCs w:val="24"/>
              </w:rPr>
              <w:t xml:space="preserve">1156 "Об обращении с твердыми коммунальными отходами и внесении изменения в постановление Правительства Российской Федерации от 25 августа 2008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C43C4">
              <w:rPr>
                <w:rFonts w:ascii="Times New Roman" w:hAnsi="Times New Roman" w:cs="Times New Roman"/>
                <w:sz w:val="24"/>
                <w:szCs w:val="24"/>
              </w:rPr>
              <w:t>641" 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43C4">
              <w:rPr>
                <w:rFonts w:ascii="Times New Roman" w:hAnsi="Times New Roman" w:cs="Times New Roman"/>
                <w:sz w:val="24"/>
                <w:szCs w:val="24"/>
              </w:rPr>
              <w:t>к расчёта за услугу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 по количеству прописанны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проживающих). Установление фактически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крайне затруднено. Бремя платежей будет распределяться на документально зарегистрированных гражда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данные Отдела регистрации) если это решение не будет принято.</w:t>
            </w:r>
          </w:p>
        </w:tc>
      </w:tr>
      <w:tr w:rsidR="002C43C4" w:rsidTr="00177DCF">
        <w:tc>
          <w:tcPr>
            <w:tcW w:w="540" w:type="dxa"/>
          </w:tcPr>
          <w:p w:rsidR="002C43C4" w:rsidRPr="006244D0" w:rsidRDefault="002C43C4" w:rsidP="00614AF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2C43C4" w:rsidRDefault="002C43C4" w:rsidP="0062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D0">
              <w:rPr>
                <w:rFonts w:ascii="Times New Roman" w:hAnsi="Times New Roman" w:cs="Times New Roman"/>
                <w:sz w:val="24"/>
                <w:szCs w:val="24"/>
              </w:rPr>
              <w:t>Утверждение услуги и размера платы по помывке фасадного остекления.</w:t>
            </w:r>
          </w:p>
        </w:tc>
        <w:tc>
          <w:tcPr>
            <w:tcW w:w="4820" w:type="dxa"/>
          </w:tcPr>
          <w:p w:rsidR="002C43C4" w:rsidRDefault="002C43C4" w:rsidP="00F45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42">
              <w:rPr>
                <w:rFonts w:ascii="Times New Roman" w:hAnsi="Times New Roman" w:cs="Times New Roman"/>
                <w:sz w:val="24"/>
                <w:szCs w:val="24"/>
              </w:rPr>
              <w:t xml:space="preserve">Включить в перечень услуг, необходимых для обеспечения надлежащего содержания общего имущества в многоквартирном доме, услугу «Помывка фасадного остекления» с периодичностью оказания 1 раз в год (в теплый </w:t>
            </w:r>
            <w:r w:rsidRPr="00281186">
              <w:rPr>
                <w:rFonts w:ascii="Times New Roman" w:hAnsi="Times New Roman" w:cs="Times New Roman"/>
                <w:sz w:val="24"/>
                <w:szCs w:val="24"/>
              </w:rPr>
              <w:t xml:space="preserve">период года) и стоимостью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  <w:r w:rsidRPr="00281186">
              <w:rPr>
                <w:rFonts w:ascii="Times New Roman" w:hAnsi="Times New Roman" w:cs="Times New Roman"/>
                <w:sz w:val="24"/>
                <w:szCs w:val="24"/>
              </w:rPr>
              <w:t xml:space="preserve"> руб./</w:t>
            </w:r>
            <w:proofErr w:type="gramStart"/>
            <w:r w:rsidRPr="0028118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81186">
              <w:rPr>
                <w:rFonts w:ascii="Times New Roman" w:hAnsi="Times New Roman" w:cs="Times New Roman"/>
                <w:sz w:val="24"/>
                <w:szCs w:val="24"/>
              </w:rPr>
              <w:t>² в месяц.</w:t>
            </w:r>
          </w:p>
        </w:tc>
        <w:tc>
          <w:tcPr>
            <w:tcW w:w="6946" w:type="dxa"/>
          </w:tcPr>
          <w:p w:rsidR="002C43C4" w:rsidRDefault="002C43C4" w:rsidP="00F451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год в летний период УО будет заключать договор с организацией на помывку</w:t>
            </w:r>
            <w:r w:rsidRPr="003E3E42">
              <w:rPr>
                <w:rFonts w:ascii="Times New Roman" w:hAnsi="Times New Roman" w:cs="Times New Roman"/>
                <w:sz w:val="24"/>
                <w:szCs w:val="24"/>
              </w:rPr>
              <w:t xml:space="preserve"> фасадного остекления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промышленными альпинистами.</w:t>
            </w:r>
          </w:p>
        </w:tc>
      </w:tr>
      <w:tr w:rsidR="002C43C4" w:rsidTr="00177DCF">
        <w:tc>
          <w:tcPr>
            <w:tcW w:w="540" w:type="dxa"/>
          </w:tcPr>
          <w:p w:rsidR="002C43C4" w:rsidRPr="006244D0" w:rsidRDefault="002C43C4" w:rsidP="00614AF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2C43C4" w:rsidRDefault="002C43C4" w:rsidP="0062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D0">
              <w:rPr>
                <w:rFonts w:ascii="Times New Roman" w:hAnsi="Times New Roman" w:cs="Times New Roman"/>
                <w:sz w:val="24"/>
                <w:szCs w:val="24"/>
              </w:rPr>
              <w:t>Утверждение услуги и размера платы за техническое обслуживание системы видеонаблюдения.</w:t>
            </w:r>
          </w:p>
        </w:tc>
        <w:tc>
          <w:tcPr>
            <w:tcW w:w="4820" w:type="dxa"/>
          </w:tcPr>
          <w:p w:rsidR="002C43C4" w:rsidRDefault="002C43C4" w:rsidP="00F45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42">
              <w:rPr>
                <w:rFonts w:ascii="Times New Roman" w:hAnsi="Times New Roman" w:cs="Times New Roman"/>
                <w:sz w:val="24"/>
                <w:szCs w:val="24"/>
              </w:rPr>
              <w:t>Включить в перечень услуг, необходимых для обеспечения надлежащего содержания общего имущества в многоквартирном доме, услугу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 видеонаблюдения». </w:t>
            </w:r>
            <w:r w:rsidRPr="003E3E42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установить из расчёта </w:t>
            </w:r>
            <w:r w:rsidRPr="00F4515F">
              <w:rPr>
                <w:rFonts w:ascii="Times New Roman" w:hAnsi="Times New Roman" w:cs="Times New Roman"/>
                <w:sz w:val="24"/>
                <w:szCs w:val="24"/>
              </w:rPr>
              <w:t>150руб./одна камера в месяц на дом.</w:t>
            </w:r>
          </w:p>
        </w:tc>
        <w:tc>
          <w:tcPr>
            <w:tcW w:w="6946" w:type="dxa"/>
          </w:tcPr>
          <w:p w:rsidR="002C43C4" w:rsidRDefault="002C43C4" w:rsidP="0023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4D0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системы видеонаблюдения</w:t>
            </w:r>
            <w:r w:rsidRPr="00230B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включает в себя ежемесячный профилактический </w:t>
            </w:r>
            <w:r w:rsidRPr="00230B85">
              <w:rPr>
                <w:rFonts w:ascii="Times New Roman" w:hAnsi="Times New Roman" w:cs="Times New Roman"/>
                <w:sz w:val="24"/>
                <w:szCs w:val="24"/>
              </w:rPr>
              <w:t>осмотр, чистк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30B85">
              <w:rPr>
                <w:rFonts w:ascii="Times New Roman" w:hAnsi="Times New Roman" w:cs="Times New Roman"/>
                <w:sz w:val="24"/>
                <w:szCs w:val="24"/>
              </w:rPr>
              <w:t>, перезагрузк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30B85">
              <w:rPr>
                <w:rFonts w:ascii="Times New Roman" w:hAnsi="Times New Roman" w:cs="Times New Roman"/>
                <w:sz w:val="24"/>
                <w:szCs w:val="24"/>
              </w:rPr>
              <w:t>, проверк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30B85">
              <w:rPr>
                <w:rFonts w:ascii="Times New Roman" w:hAnsi="Times New Roman" w:cs="Times New Roman"/>
                <w:sz w:val="24"/>
                <w:szCs w:val="24"/>
              </w:rPr>
              <w:t xml:space="preserve"> работоспособност</w:t>
            </w:r>
            <w:proofErr w:type="gramStart"/>
            <w:r w:rsidRPr="00230B85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230B85">
              <w:rPr>
                <w:rFonts w:ascii="Times New Roman" w:hAnsi="Times New Roman" w:cs="Times New Roman"/>
                <w:sz w:val="24"/>
                <w:szCs w:val="24"/>
              </w:rPr>
              <w:t>запись, воспроизведение, состояние жестких дисков, сохранение резервных копий базы данных), регулировк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30B85">
              <w:rPr>
                <w:rFonts w:ascii="Times New Roman" w:hAnsi="Times New Roman" w:cs="Times New Roman"/>
                <w:sz w:val="24"/>
                <w:szCs w:val="24"/>
              </w:rPr>
              <w:t xml:space="preserve"> параметров изображения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0B8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30B85">
              <w:rPr>
                <w:rFonts w:ascii="Times New Roman" w:hAnsi="Times New Roman" w:cs="Times New Roman"/>
                <w:sz w:val="24"/>
                <w:szCs w:val="24"/>
              </w:rPr>
              <w:t>оверка прочности крепления.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запросу собственников бесплатное, неограниченное количество раз предоставление </w:t>
            </w:r>
            <w:r w:rsidRPr="00230B85">
              <w:rPr>
                <w:rFonts w:ascii="Times New Roman" w:hAnsi="Times New Roman" w:cs="Times New Roman"/>
                <w:sz w:val="24"/>
                <w:szCs w:val="24"/>
              </w:rPr>
              <w:t>базы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0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0214" w:rsidRPr="003E3E42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9A0214">
              <w:rPr>
                <w:rFonts w:ascii="Times New Roman" w:hAnsi="Times New Roman" w:cs="Times New Roman"/>
                <w:sz w:val="24"/>
                <w:szCs w:val="24"/>
              </w:rPr>
              <w:t xml:space="preserve"> услуги установить из расчёта </w:t>
            </w:r>
            <w:r w:rsidR="009A0214" w:rsidRPr="00F4515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9A0214">
              <w:rPr>
                <w:rFonts w:ascii="Times New Roman" w:hAnsi="Times New Roman" w:cs="Times New Roman"/>
                <w:sz w:val="24"/>
                <w:szCs w:val="24"/>
              </w:rPr>
              <w:t>руб./одна камера в месяц на дом, т.е. стоимость ТО одной камеры собственнику будет стоить 0,006руб с кв.м.</w:t>
            </w:r>
          </w:p>
        </w:tc>
      </w:tr>
      <w:tr w:rsidR="002C43C4" w:rsidTr="00177DCF">
        <w:tc>
          <w:tcPr>
            <w:tcW w:w="540" w:type="dxa"/>
          </w:tcPr>
          <w:p w:rsidR="002C43C4" w:rsidRPr="006244D0" w:rsidRDefault="002C43C4" w:rsidP="00614AF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2C43C4" w:rsidRDefault="002C43C4" w:rsidP="0062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D0">
              <w:rPr>
                <w:rFonts w:ascii="Times New Roman" w:hAnsi="Times New Roman" w:cs="Times New Roman"/>
                <w:sz w:val="24"/>
                <w:szCs w:val="24"/>
              </w:rPr>
              <w:t>Утверждение услуги и размера платы за замену ковров.</w:t>
            </w:r>
          </w:p>
        </w:tc>
        <w:tc>
          <w:tcPr>
            <w:tcW w:w="4820" w:type="dxa"/>
          </w:tcPr>
          <w:p w:rsidR="002C43C4" w:rsidRDefault="002C43C4" w:rsidP="00230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42">
              <w:rPr>
                <w:rFonts w:ascii="Times New Roman" w:hAnsi="Times New Roman" w:cs="Times New Roman"/>
                <w:sz w:val="24"/>
                <w:szCs w:val="24"/>
              </w:rPr>
              <w:t>Включить в перечень услуг, необходимых для обеспечения надлежащего содержания общего имущества в многоквартирном доме, услугу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Замена ковров</w:t>
            </w:r>
            <w:r w:rsidRPr="003E3E4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период с 01 октября по 30 апреля</w:t>
            </w:r>
            <w:r w:rsidRPr="003E3E42">
              <w:rPr>
                <w:rFonts w:ascii="Times New Roman" w:hAnsi="Times New Roman" w:cs="Times New Roman"/>
                <w:sz w:val="24"/>
                <w:szCs w:val="24"/>
              </w:rPr>
              <w:t xml:space="preserve"> и стоимостью – </w:t>
            </w:r>
            <w:r w:rsidRPr="00230B85">
              <w:rPr>
                <w:rFonts w:ascii="Times New Roman" w:hAnsi="Times New Roman" w:cs="Times New Roman"/>
                <w:sz w:val="24"/>
                <w:szCs w:val="24"/>
              </w:rPr>
              <w:t>0,43руб./</w:t>
            </w:r>
            <w:proofErr w:type="gramStart"/>
            <w:r w:rsidRPr="00230B8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30B85">
              <w:rPr>
                <w:rFonts w:ascii="Times New Roman" w:hAnsi="Times New Roman" w:cs="Times New Roman"/>
                <w:sz w:val="24"/>
                <w:szCs w:val="24"/>
              </w:rPr>
              <w:t>² в месяц.</w:t>
            </w:r>
          </w:p>
        </w:tc>
        <w:tc>
          <w:tcPr>
            <w:tcW w:w="6946" w:type="dxa"/>
          </w:tcPr>
          <w:p w:rsidR="002C43C4" w:rsidRDefault="002C43C4" w:rsidP="00230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с 01 октября по 30 апреля, в период повышенных осадков</w:t>
            </w:r>
            <w:r w:rsidRPr="003E3E42">
              <w:rPr>
                <w:rFonts w:ascii="Times New Roman" w:hAnsi="Times New Roman" w:cs="Times New Roman"/>
                <w:sz w:val="24"/>
                <w:szCs w:val="24"/>
              </w:rPr>
              <w:t xml:space="preserve"> для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чистоты входных зон подрядная организация будет производить замену ковров. При этом ежедневная влажная уборка первых этажей будет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C43C4" w:rsidTr="00177DCF">
        <w:tc>
          <w:tcPr>
            <w:tcW w:w="540" w:type="dxa"/>
          </w:tcPr>
          <w:p w:rsidR="002C43C4" w:rsidRPr="006244D0" w:rsidRDefault="002C43C4" w:rsidP="00614AF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2C43C4" w:rsidRDefault="002C43C4" w:rsidP="0062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D0">
              <w:rPr>
                <w:rFonts w:ascii="Times New Roman" w:hAnsi="Times New Roman" w:cs="Times New Roman"/>
                <w:sz w:val="24"/>
                <w:szCs w:val="24"/>
              </w:rPr>
              <w:t>Утверждение услуги и размера платы за тревожную кнопку.</w:t>
            </w:r>
          </w:p>
        </w:tc>
        <w:tc>
          <w:tcPr>
            <w:tcW w:w="4820" w:type="dxa"/>
          </w:tcPr>
          <w:p w:rsidR="002C43C4" w:rsidRDefault="002C43C4" w:rsidP="005E6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42">
              <w:rPr>
                <w:rFonts w:ascii="Times New Roman" w:hAnsi="Times New Roman" w:cs="Times New Roman"/>
                <w:sz w:val="24"/>
                <w:szCs w:val="24"/>
              </w:rPr>
              <w:t xml:space="preserve">Включить в перечень услуг, необходимых для обеспечения надлежащего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порядка на территории</w:t>
            </w:r>
            <w:r w:rsidRPr="003E3E42">
              <w:rPr>
                <w:rFonts w:ascii="Times New Roman" w:hAnsi="Times New Roman" w:cs="Times New Roman"/>
                <w:sz w:val="24"/>
                <w:szCs w:val="24"/>
              </w:rPr>
              <w:t xml:space="preserve"> общего имущества в многоквартирном доме, услугу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Тревожная кнопка</w:t>
            </w:r>
            <w:r w:rsidRPr="003E3E42">
              <w:rPr>
                <w:rFonts w:ascii="Times New Roman" w:hAnsi="Times New Roman" w:cs="Times New Roman"/>
                <w:sz w:val="24"/>
                <w:szCs w:val="24"/>
              </w:rPr>
              <w:t xml:space="preserve">» стоимостью – </w:t>
            </w:r>
            <w:r w:rsidRPr="005E670E">
              <w:rPr>
                <w:rFonts w:ascii="Times New Roman" w:hAnsi="Times New Roman" w:cs="Times New Roman"/>
                <w:sz w:val="24"/>
                <w:szCs w:val="24"/>
              </w:rPr>
              <w:t>0,08 руб./</w:t>
            </w:r>
            <w:proofErr w:type="gramStart"/>
            <w:r w:rsidRPr="005E670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5E670E">
              <w:rPr>
                <w:rFonts w:ascii="Times New Roman" w:hAnsi="Times New Roman" w:cs="Times New Roman"/>
                <w:sz w:val="24"/>
                <w:szCs w:val="24"/>
              </w:rPr>
              <w:t>² в месяц.</w:t>
            </w:r>
          </w:p>
        </w:tc>
        <w:tc>
          <w:tcPr>
            <w:tcW w:w="6946" w:type="dxa"/>
          </w:tcPr>
          <w:p w:rsidR="002C43C4" w:rsidRDefault="002C43C4" w:rsidP="00C67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F92">
              <w:rPr>
                <w:rFonts w:ascii="Times New Roman" w:hAnsi="Times New Roman" w:cs="Times New Roman"/>
                <w:sz w:val="24"/>
                <w:szCs w:val="24"/>
              </w:rPr>
              <w:t>УО заключ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ён</w:t>
            </w:r>
            <w:r w:rsidRPr="00C67F92">
              <w:rPr>
                <w:rFonts w:ascii="Times New Roman" w:hAnsi="Times New Roman" w:cs="Times New Roman"/>
                <w:sz w:val="24"/>
                <w:szCs w:val="24"/>
              </w:rPr>
              <w:t xml:space="preserve"> договор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охранной </w:t>
            </w:r>
            <w:r w:rsidRPr="00C67F92">
              <w:rPr>
                <w:rFonts w:ascii="Times New Roman" w:hAnsi="Times New Roman" w:cs="Times New Roman"/>
                <w:sz w:val="24"/>
                <w:szCs w:val="24"/>
              </w:rPr>
              <w:t>организацией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предоставление услуг по физическому предотвращению противоправных действий в МОП.</w:t>
            </w:r>
          </w:p>
        </w:tc>
      </w:tr>
      <w:tr w:rsidR="00EC3A09" w:rsidTr="00177DCF">
        <w:tc>
          <w:tcPr>
            <w:tcW w:w="540" w:type="dxa"/>
          </w:tcPr>
          <w:p w:rsidR="00EC3A09" w:rsidRPr="006244D0" w:rsidRDefault="00EC3A09" w:rsidP="00614AF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EC3A09" w:rsidRPr="006244D0" w:rsidRDefault="00EC3A09" w:rsidP="00EC3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A09">
              <w:rPr>
                <w:rFonts w:ascii="Times New Roman" w:hAnsi="Times New Roman" w:cs="Times New Roman"/>
                <w:sz w:val="24"/>
                <w:szCs w:val="24"/>
              </w:rPr>
              <w:t>Принятие решения о заключении собственниками помещений прямых договоров на предоставление коммунальных услуг</w:t>
            </w:r>
          </w:p>
        </w:tc>
        <w:tc>
          <w:tcPr>
            <w:tcW w:w="4820" w:type="dxa"/>
          </w:tcPr>
          <w:p w:rsidR="00EC3A09" w:rsidRPr="003E3E42" w:rsidRDefault="00177DCF" w:rsidP="005E6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DCF">
              <w:rPr>
                <w:rFonts w:ascii="Times New Roman" w:hAnsi="Times New Roman" w:cs="Times New Roman"/>
                <w:sz w:val="24"/>
                <w:szCs w:val="24"/>
              </w:rPr>
              <w:t>Заключить собственникам помещений прямые договора на предоставление коммунальных услуг.</w:t>
            </w:r>
          </w:p>
        </w:tc>
        <w:tc>
          <w:tcPr>
            <w:tcW w:w="6946" w:type="dxa"/>
          </w:tcPr>
          <w:p w:rsidR="00EC3A09" w:rsidRPr="00C67F92" w:rsidRDefault="00177DCF" w:rsidP="0017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7DCF">
              <w:rPr>
                <w:rFonts w:ascii="Times New Roman" w:hAnsi="Times New Roman" w:cs="Times New Roman"/>
                <w:sz w:val="24"/>
                <w:szCs w:val="24"/>
              </w:rPr>
              <w:t>В соответствии с п.4.4. ст.4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7DCF">
              <w:rPr>
                <w:rFonts w:ascii="Times New Roman" w:hAnsi="Times New Roman" w:cs="Times New Roman"/>
                <w:sz w:val="24"/>
                <w:szCs w:val="24"/>
              </w:rPr>
              <w:t xml:space="preserve"> ЖК РФ собственники помещений могут принять решение о заключении в многоквартирном доме, действующими от своего имени, соответственно договора холодного и горячего водоснабжения, водоотведения, электроснабжения, отопления (теплоснабжения) (далее также - договор, содержащий положения о предоставлении коммунальных услуг), договора на оказание услуг по обращению с твердыми коммунальными отходами с </w:t>
            </w:r>
            <w:proofErr w:type="spellStart"/>
            <w:r w:rsidRPr="00177DCF">
              <w:rPr>
                <w:rFonts w:ascii="Times New Roman" w:hAnsi="Times New Roman" w:cs="Times New Roman"/>
                <w:sz w:val="24"/>
                <w:szCs w:val="24"/>
              </w:rPr>
              <w:t>ресурсоснабжающей</w:t>
            </w:r>
            <w:proofErr w:type="spellEnd"/>
            <w:r w:rsidRPr="00177DC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организацией, региональным оператором по обращению с</w:t>
            </w:r>
            <w:proofErr w:type="gramEnd"/>
            <w:r w:rsidRPr="00177DCF">
              <w:rPr>
                <w:rFonts w:ascii="Times New Roman" w:hAnsi="Times New Roman" w:cs="Times New Roman"/>
                <w:sz w:val="24"/>
                <w:szCs w:val="24"/>
              </w:rPr>
              <w:t xml:space="preserve"> твердыми коммунальными отходами</w:t>
            </w:r>
          </w:p>
        </w:tc>
      </w:tr>
      <w:tr w:rsidR="002C43C4" w:rsidTr="00177DCF">
        <w:tc>
          <w:tcPr>
            <w:tcW w:w="540" w:type="dxa"/>
          </w:tcPr>
          <w:p w:rsidR="002C43C4" w:rsidRPr="006244D0" w:rsidRDefault="002C43C4" w:rsidP="00614AF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2C43C4" w:rsidRPr="006244D0" w:rsidRDefault="002C43C4" w:rsidP="00EF2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7F92">
              <w:rPr>
                <w:rFonts w:ascii="Times New Roman" w:hAnsi="Times New Roman" w:cs="Times New Roman"/>
                <w:sz w:val="24"/>
                <w:szCs w:val="24"/>
              </w:rPr>
              <w:t>Изменения законодательства, повлиявшие на изменение тарифов, влекут корректировку тарифов «Содержание общего имущества в МКД», «Текущий ремонт», «Эксплуатация общедомовых приборов учета электроэнергии», «Эксплуатация общедомовых приборов учета ХВС», «Обслуживание ПЗУ», «Содержание и текущий ремонт систем экстренного оповещения населения об угрозе возникновения или о возникновении чрезвычайных ситуаций», «ТО и ремонт лифтов», «ТО АППЗ» с учётом новых цен.</w:t>
            </w:r>
            <w:proofErr w:type="gramEnd"/>
          </w:p>
        </w:tc>
        <w:tc>
          <w:tcPr>
            <w:tcW w:w="4820" w:type="dxa"/>
          </w:tcPr>
          <w:p w:rsidR="002C43C4" w:rsidRPr="006244D0" w:rsidRDefault="002C43C4" w:rsidP="00A71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Утвердить, что </w:t>
            </w:r>
            <w:r w:rsidRPr="00C67F92">
              <w:rPr>
                <w:rFonts w:ascii="Times New Roman" w:hAnsi="Times New Roman" w:cs="Times New Roman"/>
                <w:sz w:val="24"/>
                <w:szCs w:val="24"/>
              </w:rPr>
              <w:t>изменения законодательства, повлиявшие на изменение тарифов, влекут корректировку тарифов «Содержание общего имущества в МКД», «Текущий ремонт», «Эксплуатация общедомовых приборов учета электроэнергии», «Эксплуатация общедомовых приборов учета ХВС», «Обслуживание ПЗУ», «Содержание и текущий ремонт систем экстренного оповещения населения об угрозе возникновения или о возникновении чрезвычайных ситуаций», «ТО и ремонт лифтов», «ТО АППЗ» с учётом новых цен.</w:t>
            </w:r>
            <w:proofErr w:type="gramEnd"/>
          </w:p>
        </w:tc>
        <w:tc>
          <w:tcPr>
            <w:tcW w:w="6946" w:type="dxa"/>
          </w:tcPr>
          <w:p w:rsidR="002C43C4" w:rsidRDefault="002C43C4" w:rsidP="00EF2D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Тариф на </w:t>
            </w:r>
            <w:r w:rsidRPr="00C67F92">
              <w:rPr>
                <w:rFonts w:ascii="Times New Roman" w:hAnsi="Times New Roman" w:cs="Times New Roman"/>
                <w:sz w:val="24"/>
                <w:szCs w:val="24"/>
              </w:rPr>
              <w:t>«Содержание общего имущества в МКД», «Текущий ремонт», «Эксплуатация общедомовых приборов учета электроэнергии», «Эксплуатация общедомовых приборов учета ХВС», «Обслуживание ПЗУ», «Содержание и текущий ремонт систем экстренного оповещения населения об угрозе возникновения или о возникновении чрезвычайных ситуаций», «ТО и ремонт лифтов», «ТО АППЗ»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 в соответствии с </w:t>
            </w: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по тарифам Санкт-Петербурга от 15.12.2017 №200-р "Об установлении размера платы за</w:t>
            </w:r>
            <w:proofErr w:type="gramEnd"/>
            <w:r w:rsidRPr="00EF2D72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жилого помещения на территории Санкт-Петербурга"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При выходе нового </w:t>
            </w: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>Распоряжени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F2D72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по тарифам Санкт-Петербурга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тарифы будут корректироваться </w:t>
            </w:r>
            <w:r w:rsidRPr="00C67F92">
              <w:rPr>
                <w:rFonts w:ascii="Times New Roman" w:hAnsi="Times New Roman" w:cs="Times New Roman"/>
                <w:sz w:val="24"/>
                <w:szCs w:val="24"/>
              </w:rPr>
              <w:t>с учётом новых 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большую или меньшую сторону.</w:t>
            </w:r>
          </w:p>
        </w:tc>
      </w:tr>
      <w:tr w:rsidR="002C43C4" w:rsidTr="00177DCF">
        <w:tc>
          <w:tcPr>
            <w:tcW w:w="540" w:type="dxa"/>
          </w:tcPr>
          <w:p w:rsidR="002C43C4" w:rsidRPr="006244D0" w:rsidRDefault="002C43C4" w:rsidP="00614AF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2C43C4" w:rsidRDefault="002C43C4" w:rsidP="0062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D0">
              <w:rPr>
                <w:rFonts w:ascii="Times New Roman" w:hAnsi="Times New Roman" w:cs="Times New Roman"/>
                <w:sz w:val="24"/>
                <w:szCs w:val="24"/>
              </w:rPr>
              <w:t>Принятие решения по вопросу передачи в пользование, на возмездной основе, общего имущества дома. Назначение уполномоченного лиц</w:t>
            </w:r>
            <w:proofErr w:type="gramStart"/>
            <w:r w:rsidRPr="006244D0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6244D0">
              <w:rPr>
                <w:rFonts w:ascii="Times New Roman" w:hAnsi="Times New Roman" w:cs="Times New Roman"/>
                <w:sz w:val="24"/>
                <w:szCs w:val="24"/>
              </w:rPr>
              <w:t>агента) для заключения договоров на пользование общим имуществом дома. Утверждение порядка установления размера оплаты за пользование общим имуществом дома для пользователей по договорам.</w:t>
            </w:r>
          </w:p>
        </w:tc>
        <w:tc>
          <w:tcPr>
            <w:tcW w:w="4820" w:type="dxa"/>
          </w:tcPr>
          <w:p w:rsidR="002C43C4" w:rsidRDefault="002C43C4" w:rsidP="0062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42">
              <w:rPr>
                <w:rFonts w:ascii="Times New Roman" w:hAnsi="Times New Roman" w:cs="Times New Roman"/>
                <w:sz w:val="24"/>
                <w:szCs w:val="24"/>
              </w:rPr>
              <w:t>Принять решение о пользовании общим имуществом собственников помещений в многоквартирном доме (далее – «МКД») по адресу: г. Санкт-Петербург, пос. Парголово, ул. Заречная дом 19 корп.1 иными лицами, на основании возмездных договоров об использовании общего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3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1B5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определенного ст. 36 ЖК РФ </w:t>
            </w:r>
            <w:r w:rsidRPr="003E3E42">
              <w:rPr>
                <w:rFonts w:ascii="Times New Roman" w:hAnsi="Times New Roman" w:cs="Times New Roman"/>
                <w:sz w:val="24"/>
                <w:szCs w:val="24"/>
              </w:rPr>
              <w:t xml:space="preserve">(в том числе - договоров на установку и эксплуатацию рекламных конструкций, вывесок, указателей, меню, информационных досок, информационных стендов, если </w:t>
            </w:r>
            <w:proofErr w:type="gramStart"/>
            <w:r w:rsidRPr="003E3E42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3E3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3E42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gramEnd"/>
            <w:r w:rsidRPr="003E3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3E42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установки и эксплуатации предполагается использование общего имущества собственников помещений в МКД) </w:t>
            </w:r>
            <w:r w:rsidRPr="00E21B5E">
              <w:rPr>
                <w:rFonts w:ascii="Times New Roman" w:hAnsi="Times New Roman" w:cs="Times New Roman"/>
                <w:sz w:val="24"/>
                <w:szCs w:val="24"/>
              </w:rPr>
              <w:t xml:space="preserve">в порядке, предусмотренном ст. 1005, 1006 ГК РФ </w:t>
            </w:r>
            <w:r w:rsidRPr="003E3E42">
              <w:rPr>
                <w:rFonts w:ascii="Times New Roman" w:hAnsi="Times New Roman" w:cs="Times New Roman"/>
                <w:sz w:val="24"/>
                <w:szCs w:val="24"/>
              </w:rPr>
              <w:t xml:space="preserve">и уполномочить управляющую организацию </w:t>
            </w:r>
            <w:r w:rsidRPr="00E21B5E">
              <w:rPr>
                <w:rFonts w:ascii="Times New Roman" w:hAnsi="Times New Roman" w:cs="Times New Roman"/>
                <w:sz w:val="24"/>
                <w:szCs w:val="24"/>
              </w:rPr>
              <w:t>ООО «ПАТРИОТ-Комфорт»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E42">
              <w:rPr>
                <w:rFonts w:ascii="Times New Roman" w:hAnsi="Times New Roman" w:cs="Times New Roman"/>
                <w:sz w:val="24"/>
                <w:szCs w:val="24"/>
              </w:rPr>
              <w:t xml:space="preserve">от имени собственников помещений в МКД заключать возмездные договоры об </w:t>
            </w:r>
            <w:r w:rsidRPr="003E3E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использовании общего имущества собственников помещений в МКД и определять условия указанных выше договоров, а также - поручить </w:t>
            </w:r>
            <w:r w:rsidRPr="00E21B5E">
              <w:rPr>
                <w:rFonts w:ascii="Times New Roman" w:hAnsi="Times New Roman" w:cs="Times New Roman"/>
                <w:sz w:val="24"/>
                <w:szCs w:val="24"/>
              </w:rPr>
              <w:t>ООО «ПАТРИОТ-Комфорт»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E42">
              <w:rPr>
                <w:rFonts w:ascii="Times New Roman" w:hAnsi="Times New Roman" w:cs="Times New Roman"/>
                <w:sz w:val="24"/>
                <w:szCs w:val="24"/>
              </w:rPr>
              <w:t>расходовать денежные средства, полученные по указанным выше</w:t>
            </w:r>
            <w:proofErr w:type="gramEnd"/>
            <w:r w:rsidRPr="003E3E42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договорам, на цели содержания и ремонта общего имущества собственников помещений в МКД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согласованию с Советом МКД</w:t>
            </w:r>
            <w:r w:rsidRPr="003E3E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2C43C4" w:rsidRDefault="002C43C4" w:rsidP="001B7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225D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225D">
              <w:rPr>
                <w:rFonts w:ascii="Times New Roman" w:hAnsi="Times New Roman" w:cs="Times New Roman"/>
                <w:sz w:val="24"/>
                <w:szCs w:val="24"/>
              </w:rPr>
              <w:t>6 ЖК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25D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собственникам помещений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r w:rsidRPr="00A5225D"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принадлежит на праве общей долевой собственности общее имущество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МКД. </w:t>
            </w:r>
            <w:r w:rsidRPr="00A5225D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Собственники помещений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r w:rsidRPr="00A5225D">
              <w:rPr>
                <w:rFonts w:ascii="Times New Roman" w:hAnsi="Times New Roman" w:cs="Times New Roman"/>
                <w:sz w:val="24"/>
                <w:szCs w:val="24"/>
              </w:rPr>
              <w:t xml:space="preserve"> владеют, пользуются и распоряжаются общим имуществом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r w:rsidRPr="00A52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1B75CC">
              <w:rPr>
                <w:rFonts w:ascii="Times New Roman" w:hAnsi="Times New Roman" w:cs="Times New Roman"/>
                <w:sz w:val="24"/>
                <w:szCs w:val="24"/>
              </w:rPr>
              <w:t xml:space="preserve">По решению собственников помещений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r w:rsidRPr="001B75CC">
              <w:rPr>
                <w:rFonts w:ascii="Times New Roman" w:hAnsi="Times New Roman" w:cs="Times New Roman"/>
                <w:sz w:val="24"/>
                <w:szCs w:val="24"/>
              </w:rPr>
              <w:t xml:space="preserve">, принятому на общем собрании таких собственников, объекты общего имущества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r w:rsidRPr="001B75CC">
              <w:rPr>
                <w:rFonts w:ascii="Times New Roman" w:hAnsi="Times New Roman" w:cs="Times New Roman"/>
                <w:sz w:val="24"/>
                <w:szCs w:val="24"/>
              </w:rPr>
              <w:t xml:space="preserve"> могут быть переданы в пользование иным лицам в случае, если это не нарушает права и законные интересы граждан и юридических лиц.</w:t>
            </w:r>
            <w:r>
              <w:t xml:space="preserve"> </w:t>
            </w:r>
            <w:proofErr w:type="gramStart"/>
            <w:r w:rsidRPr="001B75CC">
              <w:rPr>
                <w:rFonts w:ascii="Times New Roman" w:hAnsi="Times New Roman" w:cs="Times New Roman"/>
                <w:sz w:val="24"/>
                <w:szCs w:val="24"/>
              </w:rPr>
              <w:t>В соответствии со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1B75CC">
              <w:rPr>
                <w:rFonts w:ascii="Times New Roman" w:hAnsi="Times New Roman" w:cs="Times New Roman"/>
                <w:sz w:val="24"/>
                <w:szCs w:val="24"/>
              </w:rPr>
              <w:t xml:space="preserve"> ЖК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собственники могут </w:t>
            </w:r>
            <w:r w:rsidRPr="001B75CC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решений об определении лиц, которые от имени собственников помещений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r w:rsidRPr="001B75CC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уполномочены на заключение договоров об использовании общего имущества собственников помещений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r w:rsidRPr="001B75CC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договоров на установку и эксплуатацию рекламных конструкций), на заключение соглашения об установлении сервитута, соглашения об осуществлении публичного сервитута в отношении земельного участка, относящегося к</w:t>
            </w:r>
            <w:proofErr w:type="gramEnd"/>
            <w:r w:rsidRPr="001B75CC">
              <w:rPr>
                <w:rFonts w:ascii="Times New Roman" w:hAnsi="Times New Roman" w:cs="Times New Roman"/>
                <w:sz w:val="24"/>
                <w:szCs w:val="24"/>
              </w:rPr>
              <w:t xml:space="preserve"> общему имуществу собственников помещений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МКД</w:t>
            </w:r>
            <w:r w:rsidRPr="001B75CC">
              <w:rPr>
                <w:rFonts w:ascii="Times New Roman" w:hAnsi="Times New Roman" w:cs="Times New Roman"/>
                <w:sz w:val="24"/>
                <w:szCs w:val="24"/>
              </w:rPr>
              <w:t xml:space="preserve">, и о лицах, уполномоченных на подписание указанных соглашений, а также о порядке получения денежных средств, предусмотренных </w:t>
            </w:r>
            <w:r w:rsidRPr="001B7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нными соглашениями на условиях. </w:t>
            </w:r>
          </w:p>
        </w:tc>
      </w:tr>
      <w:tr w:rsidR="00792E84" w:rsidTr="00177DCF">
        <w:tc>
          <w:tcPr>
            <w:tcW w:w="540" w:type="dxa"/>
          </w:tcPr>
          <w:p w:rsidR="00792E84" w:rsidRPr="006244D0" w:rsidRDefault="00792E84" w:rsidP="00614AF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792E84" w:rsidRPr="006244D0" w:rsidRDefault="00792E84" w:rsidP="0062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E84">
              <w:rPr>
                <w:rFonts w:ascii="Times New Roman" w:hAnsi="Times New Roman" w:cs="Times New Roman"/>
                <w:sz w:val="24"/>
                <w:szCs w:val="24"/>
              </w:rPr>
              <w:t>Утверждение Положения об аренде общедомового имущества собственников многоквартирного дома.</w:t>
            </w:r>
          </w:p>
        </w:tc>
        <w:tc>
          <w:tcPr>
            <w:tcW w:w="4820" w:type="dxa"/>
          </w:tcPr>
          <w:p w:rsidR="00792E84" w:rsidRPr="003E3E42" w:rsidRDefault="00792E84" w:rsidP="00B945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</w:t>
            </w:r>
            <w:r w:rsidRPr="00792E84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="00B94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E84">
              <w:rPr>
                <w:rFonts w:ascii="Times New Roman" w:hAnsi="Times New Roman" w:cs="Times New Roman"/>
                <w:sz w:val="24"/>
                <w:szCs w:val="24"/>
              </w:rPr>
              <w:t>о передаче в пользование, на возмездной основе, ОДИ дома, назначении уполномоченного лица для заключения договоров на пользование общим имуществом дома, утверждении порядка установления размера оплаты за пользование общим имуществом дома для пользователей по договорам</w:t>
            </w:r>
          </w:p>
        </w:tc>
        <w:tc>
          <w:tcPr>
            <w:tcW w:w="6946" w:type="dxa"/>
          </w:tcPr>
          <w:p w:rsidR="00792E84" w:rsidRPr="00A5225D" w:rsidRDefault="00792E84" w:rsidP="0017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Приложение №</w:t>
            </w:r>
            <w:r w:rsidR="00177D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43C4" w:rsidTr="00177DCF">
        <w:tc>
          <w:tcPr>
            <w:tcW w:w="540" w:type="dxa"/>
          </w:tcPr>
          <w:p w:rsidR="002C43C4" w:rsidRPr="006244D0" w:rsidRDefault="002C43C4" w:rsidP="00614AF2">
            <w:pPr>
              <w:pStyle w:val="a4"/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</w:tcPr>
          <w:p w:rsidR="002C43C4" w:rsidRDefault="002C43C4" w:rsidP="0062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4D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gramStart"/>
            <w:r w:rsidRPr="006244D0">
              <w:rPr>
                <w:rFonts w:ascii="Times New Roman" w:hAnsi="Times New Roman" w:cs="Times New Roman"/>
                <w:sz w:val="24"/>
                <w:szCs w:val="24"/>
              </w:rPr>
              <w:t>места хранения протоколов общего собрания собственников/владельцев помещений многоквартирного дома</w:t>
            </w:r>
            <w:proofErr w:type="gramEnd"/>
            <w:r w:rsidRPr="00624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2C43C4" w:rsidRDefault="002C43C4" w:rsidP="0062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42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местом </w:t>
            </w:r>
            <w:proofErr w:type="gramStart"/>
            <w:r w:rsidRPr="003E3E42">
              <w:rPr>
                <w:rFonts w:ascii="Times New Roman" w:hAnsi="Times New Roman" w:cs="Times New Roman"/>
                <w:sz w:val="24"/>
                <w:szCs w:val="24"/>
              </w:rPr>
              <w:t>хранения протоколов собраний собственников помещений</w:t>
            </w:r>
            <w:proofErr w:type="gramEnd"/>
            <w:r w:rsidRPr="003E3E42">
              <w:rPr>
                <w:rFonts w:ascii="Times New Roman" w:hAnsi="Times New Roman" w:cs="Times New Roman"/>
                <w:sz w:val="24"/>
                <w:szCs w:val="24"/>
              </w:rPr>
              <w:t xml:space="preserve"> в многоквартирном доме и решений таких собственников место нахождения управляющей организации – </w:t>
            </w:r>
            <w:r w:rsidRPr="00E21B5E">
              <w:rPr>
                <w:rFonts w:ascii="Times New Roman" w:hAnsi="Times New Roman" w:cs="Times New Roman"/>
                <w:sz w:val="24"/>
                <w:szCs w:val="24"/>
              </w:rPr>
              <w:t>ООО «ПАТРИОТ-Комфорт»</w:t>
            </w:r>
          </w:p>
        </w:tc>
        <w:tc>
          <w:tcPr>
            <w:tcW w:w="6946" w:type="dxa"/>
          </w:tcPr>
          <w:p w:rsidR="002C43C4" w:rsidRDefault="002C43C4" w:rsidP="00301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B5E">
              <w:rPr>
                <w:rFonts w:ascii="Times New Roman" w:hAnsi="Times New Roman" w:cs="Times New Roman"/>
                <w:sz w:val="24"/>
                <w:szCs w:val="24"/>
              </w:rPr>
              <w:t>В соответствии с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21B5E">
              <w:rPr>
                <w:rFonts w:ascii="Times New Roman" w:hAnsi="Times New Roman" w:cs="Times New Roman"/>
                <w:sz w:val="24"/>
                <w:szCs w:val="24"/>
              </w:rPr>
              <w:t xml:space="preserve"> ст.4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21B5E">
              <w:rPr>
                <w:rFonts w:ascii="Times New Roman" w:hAnsi="Times New Roman" w:cs="Times New Roman"/>
                <w:sz w:val="24"/>
                <w:szCs w:val="24"/>
              </w:rPr>
              <w:t xml:space="preserve"> ЖК РФ </w:t>
            </w:r>
            <w:proofErr w:type="gramStart"/>
            <w:r w:rsidRPr="00E21B5E">
              <w:rPr>
                <w:rFonts w:ascii="Times New Roman" w:hAnsi="Times New Roman" w:cs="Times New Roman"/>
                <w:sz w:val="24"/>
                <w:szCs w:val="24"/>
              </w:rPr>
              <w:t>копии протоколов общих собраний собственников помещений</w:t>
            </w:r>
            <w:proofErr w:type="gramEnd"/>
            <w:r w:rsidRPr="00E21B5E">
              <w:rPr>
                <w:rFonts w:ascii="Times New Roman" w:hAnsi="Times New Roman" w:cs="Times New Roman"/>
                <w:sz w:val="24"/>
                <w:szCs w:val="24"/>
              </w:rPr>
              <w:t xml:space="preserve"> в многоквартирном доме и решений таких собственников по вопросам, поставленным на голосование, хранятся в месте или по адресу, которые определены решением данного собрания.</w:t>
            </w:r>
          </w:p>
        </w:tc>
      </w:tr>
    </w:tbl>
    <w:p w:rsidR="006244D0" w:rsidRDefault="006244D0" w:rsidP="00624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244D0" w:rsidSect="00177DCF">
      <w:pgSz w:w="16838" w:h="11906" w:orient="landscape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51322"/>
    <w:multiLevelType w:val="hybridMultilevel"/>
    <w:tmpl w:val="DB087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85DA4"/>
    <w:multiLevelType w:val="hybridMultilevel"/>
    <w:tmpl w:val="7E4CC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546BD"/>
    <w:multiLevelType w:val="hybridMultilevel"/>
    <w:tmpl w:val="4CFA6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208DC"/>
    <w:multiLevelType w:val="hybridMultilevel"/>
    <w:tmpl w:val="7E4CC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538DA"/>
    <w:multiLevelType w:val="hybridMultilevel"/>
    <w:tmpl w:val="4CFA6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4765FF"/>
    <w:multiLevelType w:val="hybridMultilevel"/>
    <w:tmpl w:val="7096B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6731D7"/>
    <w:multiLevelType w:val="hybridMultilevel"/>
    <w:tmpl w:val="90EAD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EA"/>
    <w:rsid w:val="00056DA3"/>
    <w:rsid w:val="00177DCF"/>
    <w:rsid w:val="001B75CC"/>
    <w:rsid w:val="001E7A13"/>
    <w:rsid w:val="00230B85"/>
    <w:rsid w:val="00281186"/>
    <w:rsid w:val="002C43C4"/>
    <w:rsid w:val="00301723"/>
    <w:rsid w:val="00395165"/>
    <w:rsid w:val="003E3E42"/>
    <w:rsid w:val="005306EA"/>
    <w:rsid w:val="005E670E"/>
    <w:rsid w:val="00614AF2"/>
    <w:rsid w:val="006244D0"/>
    <w:rsid w:val="006961B6"/>
    <w:rsid w:val="00792E84"/>
    <w:rsid w:val="009717B3"/>
    <w:rsid w:val="009A0214"/>
    <w:rsid w:val="00A25D5C"/>
    <w:rsid w:val="00A5225D"/>
    <w:rsid w:val="00A57C4E"/>
    <w:rsid w:val="00A714C5"/>
    <w:rsid w:val="00B94540"/>
    <w:rsid w:val="00C417EC"/>
    <w:rsid w:val="00C67F92"/>
    <w:rsid w:val="00CF6670"/>
    <w:rsid w:val="00D86EA3"/>
    <w:rsid w:val="00E21B5E"/>
    <w:rsid w:val="00EC3A09"/>
    <w:rsid w:val="00EF2D72"/>
    <w:rsid w:val="00F4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44D0"/>
    <w:pPr>
      <w:ind w:left="720"/>
      <w:contextualSpacing/>
    </w:pPr>
  </w:style>
  <w:style w:type="paragraph" w:customStyle="1" w:styleId="ConsPlusNormal">
    <w:name w:val="ConsPlusNormal"/>
    <w:rsid w:val="00056D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056DA3"/>
    <w:pPr>
      <w:spacing w:after="5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44D0"/>
    <w:pPr>
      <w:ind w:left="720"/>
      <w:contextualSpacing/>
    </w:pPr>
  </w:style>
  <w:style w:type="paragraph" w:customStyle="1" w:styleId="ConsPlusNormal">
    <w:name w:val="ConsPlusNormal"/>
    <w:rsid w:val="00056D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056DA3"/>
    <w:pPr>
      <w:spacing w:after="5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A389E-9C45-4776-8193-E94EE21A9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ТурбельманАЮ</dc:creator>
  <cp:keywords/>
  <dc:description/>
  <cp:lastModifiedBy>ТурбельманАЮ</cp:lastModifiedBy>
  <cp:revision>4</cp:revision>
  <dcterms:created xsi:type="dcterms:W3CDTF">2018-12-07T06:52:00Z</dcterms:created>
  <dcterms:modified xsi:type="dcterms:W3CDTF">2018-12-21T11:59:00Z</dcterms:modified>
</cp:coreProperties>
</file>